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10031" w:type="dxa"/>
        <w:tblLook w:val="04A0"/>
      </w:tblPr>
      <w:tblGrid>
        <w:gridCol w:w="10031"/>
      </w:tblGrid>
      <w:tr w:rsidR="007E7DEF" w:rsidRPr="001F25AD" w:rsidTr="007E7DEF">
        <w:trPr>
          <w:trHeight w:val="680"/>
        </w:trPr>
        <w:tc>
          <w:tcPr>
            <w:tcW w:w="10031" w:type="dxa"/>
            <w:shd w:val="clear" w:color="auto" w:fill="A8BA00"/>
            <w:vAlign w:val="center"/>
          </w:tcPr>
          <w:p w:rsidR="007E7DEF" w:rsidRPr="001F25AD" w:rsidRDefault="007E7DEF" w:rsidP="007D6F21">
            <w:pPr>
              <w:pStyle w:val="Nadpis1"/>
              <w:framePr w:wrap="auto" w:vAnchor="margin" w:yAlign="inline" w:anchorLock="0"/>
              <w:jc w:val="center"/>
              <w:outlineLvl w:val="0"/>
            </w:pPr>
            <w:r w:rsidRPr="001F25AD">
              <w:t>Vzdělávací obsah Češtiny jako druhého jazyka</w:t>
            </w:r>
          </w:p>
        </w:tc>
      </w:tr>
    </w:tbl>
    <w:p w:rsidR="007E7DEF" w:rsidRPr="001F25AD" w:rsidRDefault="007E7DEF" w:rsidP="00624B59">
      <w:pPr>
        <w:shd w:val="clear" w:color="auto" w:fill="FFFFFF"/>
        <w:spacing w:before="0" w:after="0"/>
        <w:jc w:val="left"/>
        <w:rPr>
          <w:rFonts w:ascii="Verdana" w:eastAsia="Times New Roman" w:hAnsi="Verdana" w:cs="Arial"/>
          <w:b/>
          <w:color w:val="222222"/>
          <w:sz w:val="22"/>
          <w:lang w:eastAsia="cs-CZ"/>
        </w:rPr>
      </w:pPr>
    </w:p>
    <w:p w:rsidR="009E1D07" w:rsidRPr="001F25AD" w:rsidRDefault="009E1D07" w:rsidP="009E1D07">
      <w:pPr>
        <w:pStyle w:val="Nadpis1"/>
        <w:framePr w:wrap="notBeside"/>
      </w:pPr>
      <w:r w:rsidRPr="001F25AD">
        <w:t>úvod</w:t>
      </w:r>
    </w:p>
    <w:p w:rsidR="009E1D07" w:rsidRPr="001F25AD" w:rsidRDefault="009E1D07" w:rsidP="004114D0">
      <w:pPr>
        <w:spacing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Návrh vzdělávacího obsahu Češtiny jako druhého jazyka (ČDJ) vznikl v projektu </w:t>
      </w:r>
      <w:r w:rsidRPr="001F25AD">
        <w:rPr>
          <w:rFonts w:ascii="Verdana" w:hAnsi="Verdana"/>
          <w:i/>
          <w:sz w:val="22"/>
        </w:rPr>
        <w:t>Program na podporu pedagogických pracovníků při práci s žáky cizinci VI</w:t>
      </w:r>
      <w:r w:rsidRPr="001F25AD">
        <w:rPr>
          <w:rFonts w:ascii="Verdana" w:hAnsi="Verdana"/>
          <w:sz w:val="22"/>
        </w:rPr>
        <w:t>. Projekt byl spolufinancován z prostředků Evropského fondu pro integraci státních příslušníků třetích zemí a z prostředků MŠMT.</w:t>
      </w:r>
    </w:p>
    <w:p w:rsidR="009E1D07" w:rsidRPr="001F25AD" w:rsidRDefault="009E1D07" w:rsidP="004114D0">
      <w:pPr>
        <w:spacing w:before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Jedná se o pilotní návrh obsahu kurzu ČDJ, tj. okruhy a jejich náplň, se kterými by se měl seznámit žák s odlišným mateřským jazykem (OMJ) v intenzivním jazykovém přípravném kurzu s časovou dotací 320 hodin, a to tak, aby byl lépe připraven na vstup do české školy.</w:t>
      </w:r>
    </w:p>
    <w:p w:rsidR="007E7DEF" w:rsidRPr="001F25AD" w:rsidRDefault="007E7DEF" w:rsidP="00624B59">
      <w:pPr>
        <w:shd w:val="clear" w:color="auto" w:fill="FFFFFF"/>
        <w:spacing w:before="0"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Proč se </w:t>
      </w:r>
      <w:r w:rsidR="00624B59"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vzdělávací obsah ČDJ</w:t>
      </w: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 vůbec vytvořil? Jaká byla hlavní motivace?</w:t>
      </w:r>
    </w:p>
    <w:p w:rsidR="007E7DEF" w:rsidRPr="001F25AD" w:rsidRDefault="007E7DEF" w:rsidP="00624B59">
      <w:pPr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V rámci síťovacích aktivit organizace META, o.p.s., a ze zkušeností ze zahraničních stáží (Sasko, Finsko) vyvstal požadavek na vznik vzdělávacího oboru Čeština jako druhý jazyk (ČDJ) a tvorbu vzdělávacího obsahu tohoto oboru</w:t>
      </w:r>
      <w:r w:rsidRPr="001F25AD">
        <w:rPr>
          <w:rStyle w:val="Znakapoznpodarou"/>
          <w:rFonts w:ascii="Verdana" w:hAnsi="Verdana"/>
          <w:sz w:val="22"/>
        </w:rPr>
        <w:footnoteReference w:id="2"/>
      </w:r>
      <w:r w:rsidRPr="001F25AD">
        <w:rPr>
          <w:rFonts w:ascii="Verdana" w:hAnsi="Verdana"/>
          <w:sz w:val="22"/>
        </w:rPr>
        <w:t>.</w:t>
      </w:r>
    </w:p>
    <w:p w:rsidR="00624B59" w:rsidRPr="001F25AD" w:rsidRDefault="00624B59" w:rsidP="00624B59">
      <w:pPr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Východiskem pro tvorbu vzdělávacího obsahu ČDJ je zejména situace ve školách, kdy žáci s odlišným mateřským jazykem (OMJ) mají málokdy možnost navštěvovat jazykovou přípravu v rámci školy. Když možnost navštěvovat nějakou formu jazykové přípravy na škole mají, její forma je závislá na šikovnosti ředitele školy sehnat finance a dále připravenosti vyučujících učit češtinu jako druhý jazyk.</w:t>
      </w:r>
    </w:p>
    <w:p w:rsidR="00624B59" w:rsidRPr="001F25AD" w:rsidRDefault="00624B59" w:rsidP="00624B59">
      <w:pPr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Cílem METY, o.p.s., je prosazení ustálené (organizační) formy jazykové přípravy, tzn., že každé dítě, které přichází do školy, bude mít možnost setrvat po určitou dobu v bezpečném prostředí, kde se bude učit česky a připraví se na vstup do běžného vyučovacího procesu, který na něj klade celkem vysoké (jazykové) nároky. Vzdělávací obsah ČDJ je jedním z nástrojů, kterým by se mohlo tohoto cíle dosáhnout, resp. zkvalitnit výuku v přípravných třídách, pomoci učitelům pochopit cíle jazykové přípravy nově příchozích žáků s OMJ, vědět, co mohou od žáka očekávat, že zvládne apod.</w:t>
      </w:r>
    </w:p>
    <w:p w:rsidR="00ED3056" w:rsidRPr="001F25AD" w:rsidRDefault="00ED3056">
      <w:pPr>
        <w:spacing w:before="0" w:after="200" w:line="276" w:lineRule="auto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br w:type="page"/>
      </w:r>
    </w:p>
    <w:p w:rsidR="00ED3056" w:rsidRPr="001F25AD" w:rsidRDefault="00ED3056" w:rsidP="00ED3056">
      <w:pPr>
        <w:shd w:val="clear" w:color="auto" w:fill="FFFFFF"/>
        <w:spacing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lastRenderedPageBreak/>
        <w:t xml:space="preserve">Kdo se na tvorbě vzdělávacího obsahu češtiny jako druhého jazyka podílel? </w:t>
      </w:r>
    </w:p>
    <w:p w:rsidR="00ED3056" w:rsidRPr="001F25AD" w:rsidRDefault="00ED3056" w:rsidP="001636F3">
      <w:pPr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V rámci expertních pracovních skupin se scházelo 10 odbornic na výuku češtiny jako druhého jazyka a češtiny jako cizího jazyka, na výuku dětí a žáků s </w:t>
      </w:r>
      <w:r w:rsidR="00372B13" w:rsidRPr="001F25AD">
        <w:rPr>
          <w:rFonts w:ascii="Verdana" w:hAnsi="Verdana"/>
          <w:sz w:val="22"/>
        </w:rPr>
        <w:t>OMJ</w:t>
      </w:r>
      <w:r w:rsidRPr="001F25AD">
        <w:rPr>
          <w:rFonts w:ascii="Verdana" w:hAnsi="Verdana"/>
          <w:sz w:val="22"/>
        </w:rPr>
        <w:t xml:space="preserve"> a z Národního ústavu pro vzdělávání. Složení týmu bylo namícháno velice pečlivě: zastoupeni byli ti, kdo mají zkušenosti s výukou ve vyrovnávací třídě, ti, kteří učí intenzivní kurzy češtiny pro žáky s </w:t>
      </w:r>
      <w:r w:rsidR="00372B13" w:rsidRPr="001F25AD">
        <w:rPr>
          <w:rFonts w:ascii="Verdana" w:hAnsi="Verdana"/>
          <w:sz w:val="22"/>
        </w:rPr>
        <w:t>OMJ</w:t>
      </w:r>
      <w:r w:rsidRPr="001F25AD">
        <w:rPr>
          <w:rFonts w:ascii="Verdana" w:hAnsi="Verdana"/>
          <w:sz w:val="22"/>
        </w:rPr>
        <w:t xml:space="preserve"> ve školách, ti, kteří pracují jako metodici kurzů češtiny pro děti-azylanty, ti, kteří mají zkušenosti s výukou na úrovni A1 (jak praktickou, tak teoretickou, při přípravě testů pro trvalý pobyt), ti, kteří mají zkuše</w:t>
      </w:r>
      <w:r w:rsidR="001636F3" w:rsidRPr="001F25AD">
        <w:rPr>
          <w:rFonts w:ascii="Verdana" w:hAnsi="Verdana"/>
          <w:sz w:val="22"/>
        </w:rPr>
        <w:t>nost s prosazování změn na MŠMT.</w:t>
      </w:r>
    </w:p>
    <w:p w:rsidR="001636F3" w:rsidRPr="001F25AD" w:rsidRDefault="001636F3" w:rsidP="00ED3056">
      <w:pPr>
        <w:spacing w:before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Konkrétně: Zuzana Janoušková, Barbora Nosálová, Markéta Slezáková, Lenka Siváková, Linda Doleží, Petra Honzáková, Barbora Štindlová, Karla Kubíčková a Kristýna Titěrová.</w:t>
      </w:r>
    </w:p>
    <w:p w:rsidR="004114D0" w:rsidRPr="001F25AD" w:rsidRDefault="004114D0" w:rsidP="004114D0">
      <w:pPr>
        <w:shd w:val="clear" w:color="auto" w:fill="FFFFFF"/>
        <w:spacing w:before="0"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Komu je vzdělávací obsah ČDJ u</w:t>
      </w:r>
      <w:r w:rsidR="00ED3056"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rčen?</w:t>
      </w:r>
    </w:p>
    <w:p w:rsidR="00ED3056" w:rsidRPr="001F25AD" w:rsidRDefault="00ED3056" w:rsidP="00D81E9A">
      <w:pPr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Materiál je určen u</w:t>
      </w:r>
      <w:r w:rsidR="004114D0" w:rsidRPr="001F25AD">
        <w:rPr>
          <w:rFonts w:ascii="Verdana" w:hAnsi="Verdana"/>
          <w:sz w:val="22"/>
        </w:rPr>
        <w:t>čitelům</w:t>
      </w:r>
      <w:r w:rsidRPr="001F25AD">
        <w:rPr>
          <w:rFonts w:ascii="Verdana" w:hAnsi="Verdana"/>
          <w:sz w:val="22"/>
        </w:rPr>
        <w:t xml:space="preserve"> ZŠ</w:t>
      </w:r>
      <w:r w:rsidR="004114D0" w:rsidRPr="001F25AD">
        <w:rPr>
          <w:rFonts w:ascii="Verdana" w:hAnsi="Verdana"/>
          <w:sz w:val="22"/>
        </w:rPr>
        <w:t>, lektorům</w:t>
      </w:r>
      <w:r w:rsidRPr="001F25AD">
        <w:rPr>
          <w:rFonts w:ascii="Verdana" w:hAnsi="Verdana"/>
          <w:sz w:val="22"/>
        </w:rPr>
        <w:t xml:space="preserve"> ČDJ, kteří vzdělávají žáky s OMJ v češtině (individuálně, v kurzu ČDJ i v běžných předmětech): pomůže zkvalitnit výuku; pochopit cíle jazykové přípravy nově příchozích žáků s OMJ; jasněji definuje, co mohou od žáka očekávat</w:t>
      </w:r>
      <w:r w:rsidR="008A0E65" w:rsidRPr="001F25AD">
        <w:rPr>
          <w:rFonts w:ascii="Verdana" w:hAnsi="Verdana"/>
          <w:sz w:val="22"/>
        </w:rPr>
        <w:t xml:space="preserve"> (např. při tvorbě vyrovnávacího plánu</w:t>
      </w:r>
      <w:r w:rsidR="008F756E" w:rsidRPr="001F25AD">
        <w:rPr>
          <w:rStyle w:val="Znakapoznpodarou"/>
          <w:rFonts w:ascii="Verdana" w:hAnsi="Verdana"/>
          <w:sz w:val="22"/>
        </w:rPr>
        <w:footnoteReference w:id="3"/>
      </w:r>
      <w:r w:rsidR="008A0E65" w:rsidRPr="001F25AD">
        <w:rPr>
          <w:rFonts w:ascii="Verdana" w:hAnsi="Verdana"/>
          <w:sz w:val="22"/>
        </w:rPr>
        <w:t>)</w:t>
      </w:r>
      <w:r w:rsidRPr="001F25AD">
        <w:rPr>
          <w:rFonts w:ascii="Verdana" w:hAnsi="Verdana"/>
          <w:sz w:val="22"/>
        </w:rPr>
        <w:t>; ukáže, co žák zvládne.</w:t>
      </w:r>
    </w:p>
    <w:p w:rsidR="00ED3056" w:rsidRPr="001F25AD" w:rsidRDefault="00ED3056" w:rsidP="00D81E9A">
      <w:pPr>
        <w:spacing w:before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Podle našich zkušeností se učitelé ptají, jak mají začít a co mají učit na úplném začátku. Také je málo učitelů, kteří umí stanovit nutné minimum znalostí češtiny jako cizího/druhého jazyka – zkušenosti s tím máme jak z práce na A1 testování k trvalému pobytu, tak z nízkoprahových kurzů, tak i ze školení učitelů. Učebnice češtiny pro české žáky učitelům nepomůže ani v jedné z těchto otázek. Proto je tu vzdělávací obsah češtiny jako druhého jazyka – dělá práci za učitele, vybírá to, co žák potřebuje, aby mohl v daném tématu dobře fungovat. </w:t>
      </w:r>
    </w:p>
    <w:p w:rsidR="00D81E9A" w:rsidRPr="001F25AD" w:rsidRDefault="00D81E9A" w:rsidP="00D81E9A">
      <w:pPr>
        <w:shd w:val="clear" w:color="auto" w:fill="FFFFFF"/>
        <w:spacing w:before="0"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Které cílové skupiny/cílových skupin </w:t>
      </w:r>
      <w:r w:rsidR="00E26C44"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žáků</w:t>
      </w: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 se </w:t>
      </w:r>
      <w:r w:rsidR="00E26C44"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vzdělávací obsah ČDJ </w:t>
      </w: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týk</w:t>
      </w:r>
      <w:r w:rsidR="00E26C44"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á</w:t>
      </w: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? </w:t>
      </w:r>
      <w:r w:rsidR="006A7F43"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A pro jakou jazykovou úroveň jsou určeny?</w:t>
      </w:r>
    </w:p>
    <w:p w:rsidR="00E4489D" w:rsidRPr="001F25AD" w:rsidRDefault="00E26C44" w:rsidP="00E4489D">
      <w:pPr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Cílovou skupinou jsou žáci</w:t>
      </w:r>
      <w:r w:rsidR="00E4489D" w:rsidRPr="001F25AD">
        <w:rPr>
          <w:rFonts w:ascii="Verdana" w:hAnsi="Verdana"/>
          <w:sz w:val="22"/>
        </w:rPr>
        <w:t xml:space="preserve"> základních škol (tj. žá</w:t>
      </w:r>
      <w:r w:rsidRPr="001F25AD">
        <w:rPr>
          <w:rFonts w:ascii="Verdana" w:hAnsi="Verdana"/>
          <w:sz w:val="22"/>
        </w:rPr>
        <w:t>ci</w:t>
      </w:r>
      <w:r w:rsidR="00E4489D" w:rsidRPr="001F25AD">
        <w:rPr>
          <w:rFonts w:ascii="Verdana" w:hAnsi="Verdana"/>
          <w:sz w:val="22"/>
        </w:rPr>
        <w:t xml:space="preserve"> věku 6–15/16 let). Vzdělávací obsah ČDJ byl tvořen pro intenzivní jazykový kurz pro nově příchozí žáky s OMJ, tedy pro začátečníky. Věk žáků jsme v jednotlivých tématech reflektovali ve výstupech, a to rozdělením na skupinu žáků do 11 let (s přihlédnutím k nečtenáři) a žáků od 11 do 15/16 let.</w:t>
      </w:r>
    </w:p>
    <w:p w:rsidR="00A840AC" w:rsidRPr="001F25AD" w:rsidRDefault="00D81E9A" w:rsidP="00A840AC">
      <w:pPr>
        <w:spacing w:before="0" w:after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lastRenderedPageBreak/>
        <w:t xml:space="preserve">Výstupní úroveň </w:t>
      </w:r>
      <w:r w:rsidR="006A7F43" w:rsidRPr="001F25AD">
        <w:rPr>
          <w:rFonts w:ascii="Verdana" w:hAnsi="Verdana"/>
          <w:noProof/>
          <w:sz w:val="22"/>
        </w:rPr>
        <w:t xml:space="preserve">po absolvování kurzu </w:t>
      </w:r>
      <w:r w:rsidRPr="001F25AD">
        <w:rPr>
          <w:rFonts w:ascii="Verdana" w:hAnsi="Verdana"/>
          <w:noProof/>
          <w:sz w:val="22"/>
        </w:rPr>
        <w:t>byla stanovena jako A2, tzn. uživatel zákla</w:t>
      </w:r>
      <w:r w:rsidR="006A7F43" w:rsidRPr="001F25AD">
        <w:rPr>
          <w:rFonts w:ascii="Verdana" w:hAnsi="Verdana"/>
          <w:noProof/>
          <w:sz w:val="22"/>
        </w:rPr>
        <w:t>dů jazyka.</w:t>
      </w:r>
    </w:p>
    <w:p w:rsidR="006A7F43" w:rsidRPr="001F25AD" w:rsidRDefault="006A7F43" w:rsidP="006A7F43">
      <w:pPr>
        <w:shd w:val="clear" w:color="auto" w:fill="FFFFFF"/>
        <w:spacing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Má vzdělávací obsah ČDJ oporu v jiných dokumentech podobného typu u nás, popř. v zahraničí?</w:t>
      </w:r>
    </w:p>
    <w:p w:rsidR="006A7F43" w:rsidRPr="001F25AD" w:rsidRDefault="006A7F43" w:rsidP="006A7F43">
      <w:pPr>
        <w:spacing w:before="0" w:after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 xml:space="preserve">V současné době neexistuje referenční popis pro ČDJ a pro děti/žáky s OMJ. Pro stanovení úrovně jsme proto vycházeli ze </w:t>
      </w:r>
      <w:r w:rsidRPr="001F25AD">
        <w:rPr>
          <w:rFonts w:ascii="Verdana" w:hAnsi="Verdana"/>
          <w:i/>
          <w:noProof/>
          <w:sz w:val="22"/>
        </w:rPr>
        <w:t>Společného evropského referenčního rámce pro jazyky (SERR)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i/>
          <w:noProof/>
          <w:sz w:val="22"/>
        </w:rPr>
        <w:t>Evropského jazykového portfolia (EJP) pro žáky do 11 let a žáky 11–15 let</w:t>
      </w:r>
      <w:r w:rsidRPr="001F25AD">
        <w:rPr>
          <w:rFonts w:ascii="Verdana" w:hAnsi="Verdana"/>
          <w:noProof/>
          <w:sz w:val="22"/>
        </w:rPr>
        <w:t>, z jazykových deskriptorů Evropského centra pro moderní jazyky (ECML, Council of Europe) pro žáky (11–16 let) při p</w:t>
      </w:r>
      <w:r w:rsidR="008A0E65" w:rsidRPr="001F25AD">
        <w:rPr>
          <w:rFonts w:ascii="Verdana" w:hAnsi="Verdana"/>
          <w:noProof/>
          <w:sz w:val="22"/>
        </w:rPr>
        <w:t>lnění povinné školní docházky v </w:t>
      </w:r>
      <w:r w:rsidRPr="001F25AD">
        <w:rPr>
          <w:rFonts w:ascii="Verdana" w:hAnsi="Verdana"/>
          <w:noProof/>
          <w:sz w:val="22"/>
        </w:rPr>
        <w:t xml:space="preserve">matematice, dějepisu a občanské nauce a z </w:t>
      </w:r>
      <w:r w:rsidRPr="001F25AD">
        <w:rPr>
          <w:rFonts w:ascii="Verdana" w:hAnsi="Verdana"/>
          <w:i/>
          <w:noProof/>
          <w:sz w:val="22"/>
        </w:rPr>
        <w:t>Vok</w:t>
      </w:r>
      <w:r w:rsidR="008A0E65" w:rsidRPr="001F25AD">
        <w:rPr>
          <w:rFonts w:ascii="Verdana" w:hAnsi="Verdana"/>
          <w:i/>
          <w:noProof/>
          <w:sz w:val="22"/>
        </w:rPr>
        <w:t>abuláře certifikované zkoušky z </w:t>
      </w:r>
      <w:r w:rsidRPr="001F25AD">
        <w:rPr>
          <w:rFonts w:ascii="Verdana" w:hAnsi="Verdana"/>
          <w:i/>
          <w:noProof/>
          <w:sz w:val="22"/>
        </w:rPr>
        <w:t>češtiny pro mládež</w:t>
      </w:r>
      <w:r w:rsidRPr="001F25AD">
        <w:rPr>
          <w:rFonts w:ascii="Verdana" w:hAnsi="Verdana"/>
          <w:noProof/>
          <w:sz w:val="22"/>
        </w:rPr>
        <w:t xml:space="preserve"> (ÚJOP UK).</w:t>
      </w:r>
    </w:p>
    <w:p w:rsidR="00D46B4F" w:rsidRPr="001F25AD" w:rsidRDefault="006A7F43" w:rsidP="008A0E65">
      <w:pPr>
        <w:spacing w:before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sz w:val="22"/>
        </w:rPr>
        <w:t xml:space="preserve">Při tvorbě vzdělávacího obsahu jsme se inspirovali vzdělávacími obsahy druhých jazyků (angličtina, němčina aj.), a to nejen </w:t>
      </w:r>
      <w:r w:rsidRPr="001F25AD">
        <w:rPr>
          <w:rFonts w:ascii="Verdana" w:hAnsi="Verdana"/>
          <w:noProof/>
          <w:sz w:val="22"/>
        </w:rPr>
        <w:t>z Evropy, ale i Kanady, USA, Austrálie a Nového Zélandu,</w:t>
      </w:r>
      <w:r w:rsidRPr="001F25AD">
        <w:rPr>
          <w:rFonts w:ascii="Verdana" w:hAnsi="Verdana"/>
          <w:sz w:val="22"/>
        </w:rPr>
        <w:t xml:space="preserve"> dále </w:t>
      </w:r>
      <w:r w:rsidRPr="001F25AD">
        <w:rPr>
          <w:rFonts w:ascii="Verdana" w:hAnsi="Verdana"/>
          <w:i/>
          <w:sz w:val="22"/>
        </w:rPr>
        <w:t>Rámcovým vzdělávacím programem pro základní vzdělávání</w:t>
      </w:r>
      <w:r w:rsidRPr="001F25AD">
        <w:rPr>
          <w:rFonts w:ascii="Verdana" w:hAnsi="Verdana"/>
          <w:sz w:val="22"/>
        </w:rPr>
        <w:t xml:space="preserve"> pro vzdělávací obor Cizí jazyk, </w:t>
      </w:r>
      <w:r w:rsidRPr="001F25AD">
        <w:rPr>
          <w:rFonts w:ascii="Verdana" w:hAnsi="Verdana"/>
          <w:i/>
          <w:sz w:val="22"/>
        </w:rPr>
        <w:t>Doporučenými učebními osnovami</w:t>
      </w:r>
      <w:r w:rsidR="00D46B4F" w:rsidRPr="001F25AD">
        <w:rPr>
          <w:rFonts w:ascii="Verdana" w:hAnsi="Verdana"/>
          <w:sz w:val="22"/>
        </w:rPr>
        <w:t>.</w:t>
      </w:r>
      <w:r w:rsidR="00D46B4F" w:rsidRPr="001F25AD">
        <w:rPr>
          <w:rFonts w:asciiTheme="minorHAnsi" w:hAnsiTheme="minorHAnsi"/>
          <w:noProof/>
        </w:rPr>
        <w:t xml:space="preserve"> </w:t>
      </w:r>
      <w:r w:rsidR="00D46B4F" w:rsidRPr="001F25AD">
        <w:rPr>
          <w:rFonts w:ascii="Verdana" w:hAnsi="Verdana"/>
          <w:noProof/>
          <w:sz w:val="22"/>
        </w:rPr>
        <w:t>Vycházeli jsme také ze zkušeností expertek z oblasti výuky češtiny jako cizího i druhého jazyka (vyrovnávací třída v Kostelci nad Orlicí, intenzivní kurzy na základních školách, nízkoprahové kurzy pro žáky základních škol, letní intenzivní kurzy v organizaci Meta atd.).</w:t>
      </w:r>
    </w:p>
    <w:p w:rsidR="0039416A" w:rsidRPr="001F25AD" w:rsidRDefault="0039416A" w:rsidP="00994909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Jak vzdělávací obsah </w:t>
      </w:r>
      <w:r w:rsidR="00994909"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ČDJ</w:t>
      </w: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 xml:space="preserve"> vypadá?</w:t>
      </w:r>
    </w:p>
    <w:p w:rsidR="0039416A" w:rsidRPr="001F25AD" w:rsidRDefault="0039416A" w:rsidP="00994909">
      <w:pPr>
        <w:spacing w:before="0" w:after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 xml:space="preserve">Obsah se skládá z 23 témat, tematických okruhů. Stanovení témat vzešlo ze zkušeností z výuky ČDJ. Jedná se o základní témata </w:t>
      </w:r>
      <w:r w:rsidR="00994909" w:rsidRPr="001F25AD">
        <w:rPr>
          <w:rFonts w:ascii="Verdana" w:hAnsi="Verdana"/>
          <w:noProof/>
          <w:sz w:val="22"/>
        </w:rPr>
        <w:t xml:space="preserve">pro děti a žáky </w:t>
      </w:r>
      <w:r w:rsidRPr="001F25AD">
        <w:rPr>
          <w:rFonts w:ascii="Verdana" w:hAnsi="Verdana"/>
          <w:noProof/>
          <w:sz w:val="22"/>
        </w:rPr>
        <w:t>na úrovni A1, A2 (např.</w:t>
      </w:r>
      <w:r w:rsidR="00994909" w:rsidRPr="001F25AD">
        <w:rPr>
          <w:rFonts w:ascii="Verdana" w:hAnsi="Verdana"/>
          <w:noProof/>
          <w:sz w:val="22"/>
        </w:rPr>
        <w:t> </w:t>
      </w:r>
      <w:r w:rsidRPr="001F25AD">
        <w:rPr>
          <w:rFonts w:ascii="Verdana" w:hAnsi="Verdana"/>
          <w:i/>
          <w:noProof/>
          <w:sz w:val="22"/>
        </w:rPr>
        <w:t>Seznamování, Škola, Čas, hodiny, dny, Dům, byt</w:t>
      </w:r>
      <w:r w:rsidR="00994909" w:rsidRPr="001F25AD">
        <w:rPr>
          <w:rFonts w:ascii="Verdana" w:hAnsi="Verdana"/>
          <w:i/>
          <w:noProof/>
          <w:sz w:val="22"/>
        </w:rPr>
        <w:t>, Dopravní prostředky, Vyprávění</w:t>
      </w:r>
      <w:r w:rsidRPr="001F25AD">
        <w:rPr>
          <w:rFonts w:ascii="Verdana" w:hAnsi="Verdana"/>
          <w:i/>
          <w:noProof/>
          <w:sz w:val="22"/>
        </w:rPr>
        <w:t xml:space="preserve"> </w:t>
      </w:r>
      <w:r w:rsidRPr="001F25AD">
        <w:rPr>
          <w:rFonts w:ascii="Verdana" w:hAnsi="Verdana"/>
          <w:noProof/>
          <w:sz w:val="22"/>
        </w:rPr>
        <w:t xml:space="preserve">atd.), ale také o témata </w:t>
      </w:r>
      <w:r w:rsidR="00994909" w:rsidRPr="001F25AD">
        <w:rPr>
          <w:rFonts w:ascii="Verdana" w:hAnsi="Verdana"/>
          <w:noProof/>
          <w:sz w:val="22"/>
        </w:rPr>
        <w:t>z výuky v běžné škole, tedy přípravy na vzdělávací oblasti (</w:t>
      </w:r>
      <w:r w:rsidR="00994909" w:rsidRPr="001F25AD">
        <w:rPr>
          <w:rFonts w:ascii="Verdana" w:hAnsi="Verdana"/>
          <w:i/>
          <w:noProof/>
          <w:sz w:val="22"/>
        </w:rPr>
        <w:t>Matematika, Přírodopis, Zeměpis, Společenské vědy, Čeština</w:t>
      </w:r>
      <w:r w:rsidR="00994909" w:rsidRPr="001F25AD">
        <w:rPr>
          <w:rFonts w:ascii="Verdana" w:hAnsi="Verdana"/>
          <w:noProof/>
          <w:sz w:val="22"/>
        </w:rPr>
        <w:t>).</w:t>
      </w:r>
    </w:p>
    <w:p w:rsidR="0039416A" w:rsidRPr="001F25AD" w:rsidRDefault="0039416A" w:rsidP="00994909">
      <w:pPr>
        <w:spacing w:before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>Všechna témata mají stejnou strukturu. Obsahují rubriky, které pomohou učitelům zorientovat se v tom, co je nutné zvládnout v daném té</w:t>
      </w:r>
      <w:r w:rsidR="00994909" w:rsidRPr="001F25AD">
        <w:rPr>
          <w:rFonts w:ascii="Verdana" w:hAnsi="Verdana"/>
          <w:noProof/>
          <w:sz w:val="22"/>
        </w:rPr>
        <w:t>matu, tj. provedli jsme výběr z </w:t>
      </w:r>
      <w:r w:rsidRPr="001F25AD">
        <w:rPr>
          <w:rFonts w:ascii="Verdana" w:hAnsi="Verdana"/>
          <w:noProof/>
          <w:sz w:val="22"/>
        </w:rPr>
        <w:t>frází, slovní</w:t>
      </w:r>
      <w:r w:rsidR="00994909" w:rsidRPr="001F25AD">
        <w:rPr>
          <w:rFonts w:ascii="Verdana" w:hAnsi="Verdana"/>
          <w:noProof/>
          <w:sz w:val="22"/>
        </w:rPr>
        <w:t xml:space="preserve"> zásoby, gramatiky atd., který</w:t>
      </w:r>
      <w:r w:rsidRPr="001F25AD">
        <w:rPr>
          <w:rFonts w:ascii="Verdana" w:hAnsi="Verdana"/>
          <w:noProof/>
          <w:sz w:val="22"/>
        </w:rPr>
        <w:t xml:space="preserve"> nutně musí žák znát, aby v daném tématu mohl základním způsobem fungovat. Tyto rubriky slouží také jako jakýsi návod k tomu, jak o daném tématu uvažovat a také jak uvažovat o tématech dalších, která si bude třeba učitel připravovat sám. Rubriky pak mohou sloužit jako jakýsi seznam (checklist) úvah, které by měl při připravě tématu učitel provést. </w:t>
      </w:r>
    </w:p>
    <w:p w:rsidR="001636F3" w:rsidRPr="001F25AD" w:rsidRDefault="001636F3">
      <w:pPr>
        <w:spacing w:before="0" w:after="200" w:line="276" w:lineRule="auto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br w:type="page"/>
      </w:r>
    </w:p>
    <w:p w:rsidR="00994909" w:rsidRPr="001F25AD" w:rsidRDefault="00994909" w:rsidP="00994909">
      <w:pPr>
        <w:shd w:val="clear" w:color="auto" w:fill="FFFFFF"/>
        <w:spacing w:before="0"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lastRenderedPageBreak/>
        <w:t>Jakou mají jednotlivá témata strukturu?</w:t>
      </w:r>
    </w:p>
    <w:p w:rsidR="00994909" w:rsidRPr="001F25AD" w:rsidRDefault="00994909" w:rsidP="0086426C">
      <w:pPr>
        <w:spacing w:before="0" w:after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 xml:space="preserve">Úvodní stránka každého tematického okruhu obsahuje </w:t>
      </w:r>
      <w:r w:rsidRPr="001F25AD">
        <w:rPr>
          <w:rFonts w:ascii="Verdana" w:hAnsi="Verdana"/>
          <w:b/>
          <w:noProof/>
          <w:sz w:val="22"/>
        </w:rPr>
        <w:t>Analýzu</w:t>
      </w:r>
      <w:r w:rsidRPr="001F25AD">
        <w:rPr>
          <w:rFonts w:ascii="Verdana" w:hAnsi="Verdana"/>
          <w:noProof/>
          <w:sz w:val="22"/>
        </w:rPr>
        <w:t xml:space="preserve"> </w:t>
      </w:r>
      <w:r w:rsidRPr="001F25AD">
        <w:rPr>
          <w:rFonts w:ascii="Verdana" w:hAnsi="Verdana"/>
          <w:b/>
          <w:noProof/>
          <w:sz w:val="22"/>
        </w:rPr>
        <w:t>situace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b/>
          <w:noProof/>
          <w:sz w:val="22"/>
        </w:rPr>
        <w:t>Cíle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b/>
          <w:noProof/>
          <w:sz w:val="22"/>
        </w:rPr>
        <w:t>Klíčové</w:t>
      </w:r>
      <w:r w:rsidRPr="001F25AD">
        <w:rPr>
          <w:rFonts w:ascii="Verdana" w:hAnsi="Verdana"/>
          <w:noProof/>
          <w:sz w:val="22"/>
        </w:rPr>
        <w:t xml:space="preserve"> </w:t>
      </w:r>
      <w:r w:rsidRPr="001F25AD">
        <w:rPr>
          <w:rFonts w:ascii="Verdana" w:hAnsi="Verdana"/>
          <w:b/>
          <w:noProof/>
          <w:sz w:val="22"/>
        </w:rPr>
        <w:t>kompetence</w:t>
      </w:r>
      <w:r w:rsidRPr="001F25AD">
        <w:rPr>
          <w:rFonts w:ascii="Verdana" w:hAnsi="Verdana"/>
          <w:noProof/>
          <w:sz w:val="22"/>
        </w:rPr>
        <w:t xml:space="preserve"> a </w:t>
      </w:r>
      <w:r w:rsidRPr="001F25AD">
        <w:rPr>
          <w:rFonts w:ascii="Verdana" w:hAnsi="Verdana"/>
          <w:b/>
          <w:noProof/>
          <w:sz w:val="22"/>
        </w:rPr>
        <w:t>Mezipředmětové</w:t>
      </w:r>
      <w:r w:rsidRPr="001F25AD">
        <w:rPr>
          <w:rFonts w:ascii="Verdana" w:hAnsi="Verdana"/>
          <w:noProof/>
          <w:sz w:val="22"/>
        </w:rPr>
        <w:t xml:space="preserve"> </w:t>
      </w:r>
      <w:r w:rsidRPr="001F25AD">
        <w:rPr>
          <w:rFonts w:ascii="Verdana" w:hAnsi="Verdana"/>
          <w:b/>
          <w:noProof/>
          <w:sz w:val="22"/>
        </w:rPr>
        <w:t>vztahy</w:t>
      </w:r>
      <w:r w:rsidRPr="001F25AD">
        <w:rPr>
          <w:rFonts w:ascii="Verdana" w:hAnsi="Verdana"/>
          <w:noProof/>
          <w:sz w:val="22"/>
        </w:rPr>
        <w:t>.</w:t>
      </w:r>
    </w:p>
    <w:p w:rsidR="00994909" w:rsidRPr="001F25AD" w:rsidRDefault="00994909" w:rsidP="0086426C">
      <w:pPr>
        <w:spacing w:before="0" w:after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 xml:space="preserve">V </w:t>
      </w:r>
      <w:r w:rsidRPr="001F25AD">
        <w:rPr>
          <w:rFonts w:ascii="Verdana" w:hAnsi="Verdana"/>
          <w:b/>
          <w:noProof/>
          <w:sz w:val="22"/>
        </w:rPr>
        <w:t>Analýze situace</w:t>
      </w:r>
      <w:r w:rsidRPr="001F25AD">
        <w:rPr>
          <w:rFonts w:ascii="Verdana" w:hAnsi="Verdana"/>
          <w:noProof/>
          <w:sz w:val="22"/>
        </w:rPr>
        <w:t xml:space="preserve"> přemýšlíme o tom, co žák s OMJ potřebuje pro to, aby dané téma</w:t>
      </w:r>
      <w:r w:rsidR="00316AD1" w:rsidRPr="001F25AD">
        <w:rPr>
          <w:rFonts w:ascii="Verdana" w:hAnsi="Verdana"/>
          <w:noProof/>
          <w:sz w:val="22"/>
        </w:rPr>
        <w:t>, popř. komunikační situaci</w:t>
      </w:r>
      <w:r w:rsidRPr="001F25AD">
        <w:rPr>
          <w:rFonts w:ascii="Verdana" w:hAnsi="Verdana"/>
          <w:noProof/>
          <w:sz w:val="22"/>
        </w:rPr>
        <w:t xml:space="preserve"> zvládl, uvažujeme o tom, j</w:t>
      </w:r>
      <w:r w:rsidR="00316AD1" w:rsidRPr="001F25AD">
        <w:rPr>
          <w:rFonts w:ascii="Verdana" w:hAnsi="Verdana"/>
          <w:noProof/>
          <w:sz w:val="22"/>
        </w:rPr>
        <w:t>ak se téma prakticky vztahuje k </w:t>
      </w:r>
      <w:r w:rsidRPr="001F25AD">
        <w:rPr>
          <w:rFonts w:ascii="Verdana" w:hAnsi="Verdana"/>
          <w:noProof/>
          <w:sz w:val="22"/>
        </w:rPr>
        <w:t>životu žáka. V </w:t>
      </w:r>
      <w:r w:rsidRPr="001F25AD">
        <w:rPr>
          <w:rFonts w:ascii="Verdana" w:hAnsi="Verdana"/>
          <w:b/>
          <w:noProof/>
          <w:sz w:val="22"/>
        </w:rPr>
        <w:t>Cílech</w:t>
      </w:r>
      <w:r w:rsidRPr="001F25AD">
        <w:rPr>
          <w:rFonts w:ascii="Verdana" w:hAnsi="Verdana"/>
          <w:noProof/>
          <w:sz w:val="22"/>
        </w:rPr>
        <w:t xml:space="preserve"> je stanoveno, co učitel v tématu sleduje, co chce, aby žák dělal, zvládl, trénoval, zkoušel atd. </w:t>
      </w:r>
      <w:r w:rsidRPr="001F25AD">
        <w:rPr>
          <w:rFonts w:ascii="Verdana" w:hAnsi="Verdana"/>
          <w:b/>
          <w:noProof/>
          <w:sz w:val="22"/>
        </w:rPr>
        <w:t>Klíčovými kompetencemi</w:t>
      </w:r>
      <w:r w:rsidRPr="001F25AD">
        <w:rPr>
          <w:rFonts w:ascii="Verdana" w:hAnsi="Verdana"/>
          <w:noProof/>
          <w:sz w:val="22"/>
        </w:rPr>
        <w:t xml:space="preserve"> se snažíme přiblížit k </w:t>
      </w:r>
      <w:r w:rsidR="0086426C" w:rsidRPr="001F25AD">
        <w:rPr>
          <w:rFonts w:ascii="Verdana" w:hAnsi="Verdana"/>
          <w:noProof/>
          <w:sz w:val="22"/>
        </w:rPr>
        <w:t>RVP</w:t>
      </w:r>
      <w:r w:rsidR="00F145EB">
        <w:rPr>
          <w:rFonts w:ascii="Verdana" w:hAnsi="Verdana"/>
          <w:noProof/>
          <w:sz w:val="22"/>
        </w:rPr>
        <w:t xml:space="preserve"> a </w:t>
      </w:r>
      <w:r w:rsidRPr="001F25AD">
        <w:rPr>
          <w:rFonts w:ascii="Verdana" w:hAnsi="Verdana"/>
          <w:noProof/>
          <w:sz w:val="22"/>
        </w:rPr>
        <w:t>v</w:t>
      </w:r>
      <w:r w:rsidR="00316AD1" w:rsidRPr="001F25AD">
        <w:rPr>
          <w:rFonts w:ascii="Verdana" w:hAnsi="Verdana"/>
          <w:noProof/>
          <w:sz w:val="22"/>
        </w:rPr>
        <w:t> </w:t>
      </w:r>
      <w:r w:rsidRPr="001F25AD">
        <w:rPr>
          <w:rFonts w:ascii="Verdana" w:hAnsi="Verdana"/>
          <w:b/>
          <w:noProof/>
          <w:sz w:val="22"/>
        </w:rPr>
        <w:t>Mezipředmětových vztazích</w:t>
      </w:r>
      <w:r w:rsidRPr="001F25AD">
        <w:rPr>
          <w:rFonts w:ascii="Verdana" w:hAnsi="Verdana"/>
          <w:noProof/>
          <w:sz w:val="22"/>
        </w:rPr>
        <w:t xml:space="preserve"> jsou uvedena jednak další témata ze vzdělávacího obsahu </w:t>
      </w:r>
      <w:r w:rsidR="0086426C" w:rsidRPr="001F25AD">
        <w:rPr>
          <w:rFonts w:ascii="Verdana" w:hAnsi="Verdana"/>
          <w:noProof/>
          <w:sz w:val="22"/>
        </w:rPr>
        <w:t>ČDJ</w:t>
      </w:r>
      <w:r w:rsidRPr="001F25AD">
        <w:rPr>
          <w:rFonts w:ascii="Verdana" w:hAnsi="Verdana"/>
          <w:noProof/>
          <w:sz w:val="22"/>
        </w:rPr>
        <w:t xml:space="preserve">, jednak témata jiných </w:t>
      </w:r>
      <w:r w:rsidR="0086426C" w:rsidRPr="001F25AD">
        <w:rPr>
          <w:rFonts w:ascii="Verdana" w:hAnsi="Verdana"/>
          <w:noProof/>
          <w:sz w:val="22"/>
        </w:rPr>
        <w:t>vyučovacích</w:t>
      </w:r>
      <w:r w:rsidRPr="001F25AD">
        <w:rPr>
          <w:rFonts w:ascii="Verdana" w:hAnsi="Verdana"/>
          <w:noProof/>
          <w:sz w:val="22"/>
        </w:rPr>
        <w:t xml:space="preserve"> předmětů.</w:t>
      </w:r>
    </w:p>
    <w:p w:rsidR="00316AD1" w:rsidRPr="001F25AD" w:rsidRDefault="00994909" w:rsidP="0086426C">
      <w:pPr>
        <w:spacing w:before="0" w:after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 xml:space="preserve">Obsah tématu je vždy rozpracován ve </w:t>
      </w:r>
      <w:r w:rsidRPr="001F25AD">
        <w:rPr>
          <w:rFonts w:ascii="Verdana" w:hAnsi="Verdana"/>
          <w:b/>
          <w:noProof/>
          <w:sz w:val="22"/>
        </w:rPr>
        <w:t>Slovní zásobě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b/>
          <w:noProof/>
          <w:sz w:val="22"/>
        </w:rPr>
        <w:t>Gramatice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b/>
          <w:noProof/>
          <w:sz w:val="22"/>
        </w:rPr>
        <w:t>Pragmatice</w:t>
      </w:r>
      <w:r w:rsidRPr="001F25AD">
        <w:rPr>
          <w:rFonts w:ascii="Verdana" w:hAnsi="Verdana"/>
          <w:noProof/>
          <w:sz w:val="22"/>
        </w:rPr>
        <w:t xml:space="preserve"> (co má žák říct, když …) a v </w:t>
      </w:r>
      <w:r w:rsidRPr="001F25AD">
        <w:rPr>
          <w:rFonts w:ascii="Verdana" w:hAnsi="Verdana"/>
          <w:b/>
          <w:noProof/>
          <w:sz w:val="22"/>
        </w:rPr>
        <w:t>Sociokulturních kompetencích</w:t>
      </w:r>
      <w:r w:rsidRPr="001F25AD">
        <w:rPr>
          <w:rFonts w:ascii="Verdana" w:hAnsi="Verdana"/>
          <w:noProof/>
          <w:sz w:val="22"/>
        </w:rPr>
        <w:t xml:space="preserve"> (co má žák dělat, když …). </w:t>
      </w:r>
      <w:r w:rsidR="00B86F42" w:rsidRPr="001F25AD">
        <w:rPr>
          <w:rFonts w:ascii="Verdana" w:hAnsi="Verdana"/>
          <w:noProof/>
          <w:sz w:val="22"/>
        </w:rPr>
        <w:t>Ve </w:t>
      </w:r>
      <w:r w:rsidRPr="001F25AD">
        <w:rPr>
          <w:rFonts w:ascii="Verdana" w:hAnsi="Verdana"/>
          <w:b/>
          <w:noProof/>
          <w:sz w:val="22"/>
        </w:rPr>
        <w:t>Slovní zásob</w:t>
      </w:r>
      <w:r w:rsidR="00B86F42" w:rsidRPr="001F25AD">
        <w:rPr>
          <w:rFonts w:ascii="Verdana" w:hAnsi="Verdana"/>
          <w:b/>
          <w:noProof/>
          <w:sz w:val="22"/>
        </w:rPr>
        <w:t>ě</w:t>
      </w:r>
      <w:r w:rsidRPr="001F25AD">
        <w:rPr>
          <w:rFonts w:ascii="Verdana" w:hAnsi="Verdana"/>
          <w:noProof/>
          <w:sz w:val="22"/>
        </w:rPr>
        <w:t xml:space="preserve"> (co žák zvládne aktivně používat) </w:t>
      </w:r>
      <w:r w:rsidR="00B86F42" w:rsidRPr="001F25AD">
        <w:rPr>
          <w:rFonts w:ascii="Verdana" w:hAnsi="Verdana"/>
          <w:noProof/>
          <w:sz w:val="22"/>
        </w:rPr>
        <w:t>jsou</w:t>
      </w:r>
      <w:r w:rsidRPr="001F25AD">
        <w:rPr>
          <w:rFonts w:ascii="Verdana" w:hAnsi="Verdana"/>
          <w:noProof/>
          <w:sz w:val="22"/>
        </w:rPr>
        <w:t xml:space="preserve"> </w:t>
      </w:r>
      <w:r w:rsidR="00B86F42" w:rsidRPr="001F25AD">
        <w:rPr>
          <w:rFonts w:ascii="Verdana" w:hAnsi="Verdana"/>
          <w:noProof/>
          <w:sz w:val="22"/>
        </w:rPr>
        <w:t>prezentovány oblasti s vybranými příklady</w:t>
      </w:r>
      <w:r w:rsidR="00316AD1" w:rsidRPr="001F25AD">
        <w:rPr>
          <w:rFonts w:ascii="Verdana" w:hAnsi="Verdana"/>
          <w:noProof/>
          <w:sz w:val="22"/>
        </w:rPr>
        <w:t xml:space="preserve"> slov, popř. frází, která se žák s OMJ učí jako celek. </w:t>
      </w:r>
      <w:r w:rsidR="001F25AD">
        <w:rPr>
          <w:rFonts w:ascii="Verdana" w:hAnsi="Verdana"/>
          <w:noProof/>
          <w:sz w:val="22"/>
        </w:rPr>
        <w:t>Rozsah slovní zásoby v lekci, v kurzu volí učitel s ohledem na věk</w:t>
      </w:r>
      <w:r w:rsidR="00125F90">
        <w:rPr>
          <w:rFonts w:ascii="Verdana" w:hAnsi="Verdana"/>
          <w:noProof/>
          <w:sz w:val="22"/>
        </w:rPr>
        <w:t xml:space="preserve"> a schopnosti žáků. Mějme na paměti, že méně je někdy více, tedy např. v jedné lekci je žák schopen (dle našich zkušeností) uchopit a aktivně zkoušet používat 4‒8 nových slov</w:t>
      </w:r>
      <w:r w:rsidR="00A3133E">
        <w:rPr>
          <w:rFonts w:ascii="Verdana" w:hAnsi="Verdana"/>
          <w:noProof/>
          <w:sz w:val="22"/>
        </w:rPr>
        <w:t>. Na úrovni A1</w:t>
      </w:r>
      <w:r w:rsidR="005C4C8A">
        <w:rPr>
          <w:rFonts w:ascii="Verdana" w:hAnsi="Verdana"/>
          <w:noProof/>
          <w:sz w:val="22"/>
        </w:rPr>
        <w:t xml:space="preserve"> </w:t>
      </w:r>
      <w:r w:rsidR="004F7702">
        <w:rPr>
          <w:rFonts w:ascii="Verdana" w:hAnsi="Verdana"/>
          <w:noProof/>
          <w:sz w:val="22"/>
        </w:rPr>
        <w:t>by měl být</w:t>
      </w:r>
      <w:r w:rsidR="005C4C8A">
        <w:rPr>
          <w:rFonts w:ascii="Verdana" w:hAnsi="Verdana"/>
          <w:noProof/>
          <w:sz w:val="22"/>
        </w:rPr>
        <w:t xml:space="preserve"> žák schopen ovládat </w:t>
      </w:r>
      <w:r w:rsidR="00A3133E">
        <w:rPr>
          <w:rFonts w:ascii="Verdana" w:hAnsi="Verdana"/>
          <w:noProof/>
          <w:sz w:val="22"/>
        </w:rPr>
        <w:t xml:space="preserve">přibližně 800 slov, na úrovni A2 </w:t>
      </w:r>
      <w:r w:rsidR="004F7702">
        <w:rPr>
          <w:rFonts w:ascii="Verdana" w:hAnsi="Verdana"/>
          <w:noProof/>
          <w:sz w:val="22"/>
        </w:rPr>
        <w:t>kolem 1350 slov.</w:t>
      </w:r>
      <w:r w:rsidR="004F7702">
        <w:rPr>
          <w:rStyle w:val="Znakapoznpodarou"/>
          <w:rFonts w:ascii="Verdana" w:hAnsi="Verdana"/>
          <w:noProof/>
          <w:sz w:val="22"/>
        </w:rPr>
        <w:footnoteReference w:id="4"/>
      </w:r>
      <w:r w:rsidR="00A3325E">
        <w:rPr>
          <w:rFonts w:ascii="Verdana" w:hAnsi="Verdana"/>
          <w:noProof/>
          <w:sz w:val="22"/>
        </w:rPr>
        <w:t xml:space="preserve"> </w:t>
      </w:r>
      <w:r w:rsidR="00316AD1" w:rsidRPr="001F25AD">
        <w:rPr>
          <w:rFonts w:ascii="Verdana" w:hAnsi="Verdana"/>
          <w:noProof/>
          <w:sz w:val="22"/>
        </w:rPr>
        <w:t>Rubrika</w:t>
      </w:r>
      <w:r w:rsidR="00736AF2">
        <w:rPr>
          <w:rFonts w:ascii="Verdana" w:hAnsi="Verdana"/>
          <w:noProof/>
          <w:sz w:val="22"/>
        </w:rPr>
        <w:t xml:space="preserve"> </w:t>
      </w:r>
      <w:r w:rsidR="00316AD1" w:rsidRPr="001F25AD">
        <w:rPr>
          <w:rFonts w:ascii="Verdana" w:hAnsi="Verdana"/>
          <w:noProof/>
          <w:sz w:val="22"/>
        </w:rPr>
        <w:t>je dále</w:t>
      </w:r>
      <w:r w:rsidR="00B86F42" w:rsidRPr="001F25AD">
        <w:rPr>
          <w:rFonts w:ascii="Verdana" w:hAnsi="Verdana"/>
          <w:noProof/>
          <w:sz w:val="22"/>
        </w:rPr>
        <w:t xml:space="preserve"> </w:t>
      </w:r>
      <w:r w:rsidRPr="001F25AD">
        <w:rPr>
          <w:rFonts w:ascii="Verdana" w:hAnsi="Verdana"/>
          <w:noProof/>
          <w:sz w:val="22"/>
        </w:rPr>
        <w:t>propojena s </w:t>
      </w:r>
      <w:r w:rsidRPr="001F25AD">
        <w:rPr>
          <w:rFonts w:ascii="Verdana" w:hAnsi="Verdana"/>
          <w:b/>
          <w:noProof/>
          <w:sz w:val="22"/>
        </w:rPr>
        <w:t>Výslovností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b/>
          <w:noProof/>
          <w:sz w:val="22"/>
        </w:rPr>
        <w:t>Výukou písmen</w:t>
      </w:r>
      <w:r w:rsidRPr="001F25AD">
        <w:rPr>
          <w:rFonts w:ascii="Verdana" w:hAnsi="Verdana"/>
          <w:noProof/>
          <w:sz w:val="22"/>
        </w:rPr>
        <w:t xml:space="preserve"> (pro nelatinkáře) a</w:t>
      </w:r>
      <w:r w:rsidR="006D30EF">
        <w:rPr>
          <w:rFonts w:ascii="Verdana" w:hAnsi="Verdana"/>
          <w:noProof/>
          <w:sz w:val="22"/>
        </w:rPr>
        <w:t> </w:t>
      </w:r>
      <w:r w:rsidRPr="001F25AD">
        <w:rPr>
          <w:rFonts w:ascii="Verdana" w:hAnsi="Verdana"/>
          <w:b/>
          <w:noProof/>
          <w:sz w:val="22"/>
        </w:rPr>
        <w:t>Pravopisem</w:t>
      </w:r>
      <w:r w:rsidRPr="001F25AD">
        <w:rPr>
          <w:rFonts w:ascii="Verdana" w:hAnsi="Verdana"/>
          <w:noProof/>
          <w:sz w:val="22"/>
        </w:rPr>
        <w:t xml:space="preserve">, tzn., že </w:t>
      </w:r>
      <w:r w:rsidR="001636F3" w:rsidRPr="001F25AD">
        <w:rPr>
          <w:rFonts w:ascii="Verdana" w:hAnsi="Verdana"/>
          <w:noProof/>
          <w:sz w:val="22"/>
        </w:rPr>
        <w:t>využívají</w:t>
      </w:r>
      <w:r w:rsidRPr="001F25AD">
        <w:rPr>
          <w:rFonts w:ascii="Verdana" w:hAnsi="Verdana"/>
          <w:noProof/>
          <w:sz w:val="22"/>
        </w:rPr>
        <w:t> již znám</w:t>
      </w:r>
      <w:r w:rsidR="001636F3" w:rsidRPr="001F25AD">
        <w:rPr>
          <w:rFonts w:ascii="Verdana" w:hAnsi="Verdana"/>
          <w:noProof/>
          <w:sz w:val="22"/>
        </w:rPr>
        <w:t>ou</w:t>
      </w:r>
      <w:r w:rsidRPr="001F25AD">
        <w:rPr>
          <w:rFonts w:ascii="Verdana" w:hAnsi="Verdana"/>
          <w:noProof/>
          <w:sz w:val="22"/>
        </w:rPr>
        <w:t xml:space="preserve"> slovní zásob</w:t>
      </w:r>
      <w:r w:rsidR="001636F3" w:rsidRPr="001F25AD">
        <w:rPr>
          <w:rFonts w:ascii="Verdana" w:hAnsi="Verdana"/>
          <w:noProof/>
          <w:sz w:val="22"/>
        </w:rPr>
        <w:t>u</w:t>
      </w:r>
      <w:r w:rsidRPr="001F25AD">
        <w:rPr>
          <w:rFonts w:ascii="Verdana" w:hAnsi="Verdana"/>
          <w:noProof/>
          <w:sz w:val="22"/>
        </w:rPr>
        <w:t xml:space="preserve">. </w:t>
      </w:r>
      <w:r w:rsidR="004F399E" w:rsidRPr="001F25AD">
        <w:rPr>
          <w:rFonts w:ascii="Verdana" w:hAnsi="Verdana"/>
          <w:b/>
          <w:noProof/>
          <w:sz w:val="22"/>
        </w:rPr>
        <w:t>Výslovnost</w:t>
      </w:r>
      <w:r w:rsidR="004F399E" w:rsidRPr="001F25AD">
        <w:rPr>
          <w:rFonts w:ascii="Verdana" w:hAnsi="Verdana"/>
          <w:noProof/>
          <w:sz w:val="22"/>
        </w:rPr>
        <w:t xml:space="preserve"> </w:t>
      </w:r>
      <w:r w:rsidR="001636F3" w:rsidRPr="001F25AD">
        <w:rPr>
          <w:rFonts w:ascii="Verdana" w:hAnsi="Verdana"/>
          <w:noProof/>
          <w:sz w:val="22"/>
        </w:rPr>
        <w:t xml:space="preserve">rovněž </w:t>
      </w:r>
      <w:r w:rsidR="004F399E" w:rsidRPr="001F25AD">
        <w:rPr>
          <w:rFonts w:ascii="Verdana" w:hAnsi="Verdana"/>
          <w:noProof/>
          <w:sz w:val="22"/>
        </w:rPr>
        <w:t>vychází z logopedické posloup</w:t>
      </w:r>
      <w:r w:rsidR="001636F3" w:rsidRPr="001F25AD">
        <w:rPr>
          <w:rFonts w:ascii="Verdana" w:hAnsi="Verdana"/>
          <w:noProof/>
          <w:sz w:val="22"/>
        </w:rPr>
        <w:t>nosti vývoje artikulace dětí, je vystavěna od nejjednodušších jevů (trénink samohlásek, vyvození jednotlivých h</w:t>
      </w:r>
      <w:r w:rsidR="00767E88" w:rsidRPr="001F25AD">
        <w:rPr>
          <w:rFonts w:ascii="Verdana" w:hAnsi="Verdana"/>
          <w:noProof/>
          <w:sz w:val="22"/>
        </w:rPr>
        <w:t>lásek) až po těžší výslovnost souhláskových skupin či větného přízvuku.</w:t>
      </w:r>
      <w:r w:rsidR="001636F3" w:rsidRPr="001F25AD">
        <w:rPr>
          <w:rFonts w:ascii="Verdana" w:hAnsi="Verdana"/>
          <w:noProof/>
          <w:sz w:val="22"/>
        </w:rPr>
        <w:t xml:space="preserve"> </w:t>
      </w:r>
      <w:r w:rsidR="00767E88" w:rsidRPr="001F25AD">
        <w:rPr>
          <w:rFonts w:ascii="Verdana" w:hAnsi="Verdana"/>
          <w:noProof/>
          <w:sz w:val="22"/>
        </w:rPr>
        <w:t>K</w:t>
      </w:r>
      <w:r w:rsidR="001636F3" w:rsidRPr="001F25AD">
        <w:rPr>
          <w:rFonts w:ascii="Verdana" w:hAnsi="Verdana"/>
          <w:noProof/>
          <w:sz w:val="22"/>
        </w:rPr>
        <w:t xml:space="preserve"> procvičení daného výslovnostního jevu </w:t>
      </w:r>
      <w:r w:rsidR="00767E88" w:rsidRPr="001F25AD">
        <w:rPr>
          <w:rFonts w:ascii="Verdana" w:hAnsi="Verdana"/>
          <w:noProof/>
          <w:sz w:val="22"/>
        </w:rPr>
        <w:t xml:space="preserve">je v rubrice využita </w:t>
      </w:r>
      <w:r w:rsidR="001636F3" w:rsidRPr="001F25AD">
        <w:rPr>
          <w:rFonts w:ascii="Verdana" w:hAnsi="Verdana"/>
          <w:noProof/>
          <w:sz w:val="22"/>
        </w:rPr>
        <w:t>slovní zásob</w:t>
      </w:r>
      <w:r w:rsidR="00767E88" w:rsidRPr="001F25AD">
        <w:rPr>
          <w:rFonts w:ascii="Verdana" w:hAnsi="Verdana"/>
          <w:noProof/>
          <w:sz w:val="22"/>
        </w:rPr>
        <w:t>a</w:t>
      </w:r>
      <w:r w:rsidR="001636F3" w:rsidRPr="001F25AD">
        <w:rPr>
          <w:rFonts w:ascii="Verdana" w:hAnsi="Verdana"/>
          <w:noProof/>
          <w:sz w:val="22"/>
        </w:rPr>
        <w:t xml:space="preserve"> daného tématu.</w:t>
      </w:r>
      <w:r w:rsidR="00767E88" w:rsidRPr="001F25AD">
        <w:rPr>
          <w:rFonts w:ascii="Verdana" w:hAnsi="Verdana"/>
          <w:noProof/>
          <w:sz w:val="22"/>
        </w:rPr>
        <w:t xml:space="preserve"> </w:t>
      </w:r>
      <w:r w:rsidR="00767E88" w:rsidRPr="001F25AD">
        <w:rPr>
          <w:rFonts w:ascii="Verdana" w:hAnsi="Verdana"/>
          <w:b/>
          <w:noProof/>
          <w:sz w:val="22"/>
        </w:rPr>
        <w:t xml:space="preserve">Výuka písmen (čtení, psaní) </w:t>
      </w:r>
      <w:r w:rsidR="00767E88" w:rsidRPr="001F25AD">
        <w:rPr>
          <w:rFonts w:ascii="Verdana" w:hAnsi="Verdana"/>
          <w:noProof/>
          <w:sz w:val="22"/>
        </w:rPr>
        <w:t>je jednak určena menším dětem (nečt</w:t>
      </w:r>
      <w:r w:rsidR="00B316B8">
        <w:rPr>
          <w:rFonts w:ascii="Verdana" w:hAnsi="Verdana"/>
          <w:noProof/>
          <w:sz w:val="22"/>
        </w:rPr>
        <w:t>enářům, kteří trénují písmena v </w:t>
      </w:r>
      <w:r w:rsidR="00767E88" w:rsidRPr="001F25AD">
        <w:rPr>
          <w:rFonts w:ascii="Verdana" w:hAnsi="Verdana"/>
          <w:noProof/>
          <w:sz w:val="22"/>
        </w:rPr>
        <w:t>závislosti na probírání písmen v 1.</w:t>
      </w:r>
      <w:r w:rsidR="00AE3E76" w:rsidRPr="001F25AD">
        <w:rPr>
          <w:rFonts w:ascii="Verdana" w:hAnsi="Verdana"/>
          <w:noProof/>
          <w:sz w:val="22"/>
        </w:rPr>
        <w:t xml:space="preserve">-2. </w:t>
      </w:r>
      <w:r w:rsidR="00767E88" w:rsidRPr="001F25AD">
        <w:rPr>
          <w:rFonts w:ascii="Verdana" w:hAnsi="Verdana"/>
          <w:noProof/>
          <w:sz w:val="22"/>
        </w:rPr>
        <w:t>třídě), ale také s</w:t>
      </w:r>
      <w:r w:rsidR="00B316B8">
        <w:rPr>
          <w:rFonts w:ascii="Verdana" w:hAnsi="Verdana"/>
          <w:noProof/>
          <w:sz w:val="22"/>
        </w:rPr>
        <w:t>tarším žákům, kteří se teprve s </w:t>
      </w:r>
      <w:r w:rsidR="00767E88" w:rsidRPr="001F25AD">
        <w:rPr>
          <w:rFonts w:ascii="Verdana" w:hAnsi="Verdana"/>
          <w:noProof/>
          <w:sz w:val="22"/>
        </w:rPr>
        <w:t xml:space="preserve">latinkou seznamují. Posloupnost vychází z učebnic čtení pro 1. třídu a </w:t>
      </w:r>
      <w:r w:rsidR="00767E88" w:rsidRPr="001F25AD">
        <w:rPr>
          <w:rFonts w:ascii="Verdana" w:hAnsi="Verdana"/>
          <w:i/>
          <w:noProof/>
          <w:sz w:val="22"/>
        </w:rPr>
        <w:t>Karet písmen</w:t>
      </w:r>
      <w:r w:rsidR="00767E88" w:rsidRPr="001F25AD">
        <w:rPr>
          <w:rStyle w:val="Znakapoznpodarou"/>
          <w:rFonts w:ascii="Verdana" w:hAnsi="Verdana"/>
          <w:i/>
          <w:noProof/>
          <w:sz w:val="22"/>
        </w:rPr>
        <w:footnoteReference w:id="5"/>
      </w:r>
      <w:r w:rsidR="00B316B8">
        <w:rPr>
          <w:rFonts w:ascii="Verdana" w:hAnsi="Verdana"/>
          <w:noProof/>
          <w:sz w:val="22"/>
        </w:rPr>
        <w:t xml:space="preserve"> a </w:t>
      </w:r>
      <w:r w:rsidR="00767E88" w:rsidRPr="001F25AD">
        <w:rPr>
          <w:rFonts w:ascii="Verdana" w:hAnsi="Verdana"/>
          <w:noProof/>
          <w:sz w:val="22"/>
        </w:rPr>
        <w:t xml:space="preserve">opět využívají slovní zásobu daného tématu. Výuka </w:t>
      </w:r>
      <w:r w:rsidR="00767E88" w:rsidRPr="001F25AD">
        <w:rPr>
          <w:rFonts w:ascii="Verdana" w:hAnsi="Verdana"/>
          <w:b/>
          <w:noProof/>
          <w:sz w:val="22"/>
        </w:rPr>
        <w:t xml:space="preserve">pravopisu </w:t>
      </w:r>
      <w:r w:rsidR="00767E88" w:rsidRPr="001F25AD">
        <w:rPr>
          <w:rFonts w:ascii="Verdana" w:hAnsi="Verdana"/>
          <w:noProof/>
          <w:sz w:val="22"/>
        </w:rPr>
        <w:t xml:space="preserve">je určena </w:t>
      </w:r>
      <w:r w:rsidR="00656F11" w:rsidRPr="001F25AD">
        <w:rPr>
          <w:rFonts w:ascii="Verdana" w:hAnsi="Verdana"/>
          <w:noProof/>
          <w:sz w:val="22"/>
        </w:rPr>
        <w:t xml:space="preserve">starším žákům, ale i mladší žáci mohou trénovat pravopisnou správnost </w:t>
      </w:r>
      <w:r w:rsidR="004575B0" w:rsidRPr="001F25AD">
        <w:rPr>
          <w:rFonts w:ascii="Verdana" w:hAnsi="Verdana"/>
          <w:noProof/>
          <w:sz w:val="22"/>
        </w:rPr>
        <w:t xml:space="preserve">známé </w:t>
      </w:r>
      <w:r w:rsidR="00656F11" w:rsidRPr="001F25AD">
        <w:rPr>
          <w:rFonts w:ascii="Verdana" w:hAnsi="Verdana"/>
          <w:noProof/>
          <w:sz w:val="22"/>
        </w:rPr>
        <w:t>slovní zásoby</w:t>
      </w:r>
      <w:r w:rsidR="004575B0" w:rsidRPr="001F25AD">
        <w:rPr>
          <w:rFonts w:ascii="Verdana" w:hAnsi="Verdana"/>
          <w:noProof/>
          <w:sz w:val="22"/>
        </w:rPr>
        <w:t>, aniž je jim látka vysvětlována.</w:t>
      </w:r>
    </w:p>
    <w:p w:rsidR="00161852" w:rsidRPr="001F25AD" w:rsidRDefault="00EE4989" w:rsidP="0086426C">
      <w:pPr>
        <w:spacing w:before="0" w:after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 xml:space="preserve">V rubrice </w:t>
      </w:r>
      <w:r w:rsidRPr="001F25AD">
        <w:rPr>
          <w:rFonts w:ascii="Verdana" w:hAnsi="Verdana"/>
          <w:b/>
          <w:noProof/>
          <w:sz w:val="22"/>
        </w:rPr>
        <w:t xml:space="preserve">Gramatika </w:t>
      </w:r>
      <w:r w:rsidRPr="001F25AD">
        <w:rPr>
          <w:rFonts w:ascii="Verdana" w:hAnsi="Verdana"/>
          <w:noProof/>
          <w:sz w:val="22"/>
        </w:rPr>
        <w:t xml:space="preserve">navrhujeme, jaké gramatické jevy </w:t>
      </w:r>
      <w:r w:rsidR="00161852" w:rsidRPr="001F25AD">
        <w:rPr>
          <w:rFonts w:ascii="Verdana" w:hAnsi="Verdana"/>
          <w:noProof/>
          <w:sz w:val="22"/>
        </w:rPr>
        <w:t>je</w:t>
      </w:r>
      <w:r w:rsidRPr="001F25AD">
        <w:rPr>
          <w:rFonts w:ascii="Verdana" w:hAnsi="Verdana"/>
          <w:noProof/>
          <w:sz w:val="22"/>
        </w:rPr>
        <w:t xml:space="preserve"> v tématu </w:t>
      </w:r>
      <w:r w:rsidR="00161852" w:rsidRPr="001F25AD">
        <w:rPr>
          <w:rFonts w:ascii="Verdana" w:hAnsi="Verdana"/>
          <w:noProof/>
          <w:sz w:val="22"/>
        </w:rPr>
        <w:t xml:space="preserve">vhodné zařazovat a trénovat. Gramatické jevy jsou na maximální úrovni A2, jsou vybrány z hlediska </w:t>
      </w:r>
      <w:r w:rsidR="00994909" w:rsidRPr="001F25AD">
        <w:rPr>
          <w:rFonts w:ascii="Verdana" w:hAnsi="Verdana"/>
          <w:noProof/>
          <w:sz w:val="22"/>
        </w:rPr>
        <w:t>prakti</w:t>
      </w:r>
      <w:r w:rsidR="00161852" w:rsidRPr="001F25AD">
        <w:rPr>
          <w:rFonts w:ascii="Verdana" w:hAnsi="Verdana"/>
          <w:noProof/>
          <w:sz w:val="22"/>
        </w:rPr>
        <w:t>čnosti a užitečnosti</w:t>
      </w:r>
      <w:r w:rsidR="00994909" w:rsidRPr="001F25AD">
        <w:rPr>
          <w:rFonts w:ascii="Verdana" w:hAnsi="Verdana"/>
          <w:noProof/>
          <w:sz w:val="22"/>
        </w:rPr>
        <w:t xml:space="preserve"> pro komunikaci v </w:t>
      </w:r>
      <w:r w:rsidR="00AE3E76" w:rsidRPr="001F25AD">
        <w:rPr>
          <w:rFonts w:ascii="Verdana" w:hAnsi="Verdana"/>
          <w:noProof/>
          <w:sz w:val="22"/>
        </w:rPr>
        <w:t xml:space="preserve">daném </w:t>
      </w:r>
      <w:r w:rsidR="00161852" w:rsidRPr="001F25AD">
        <w:rPr>
          <w:rFonts w:ascii="Verdana" w:hAnsi="Verdana"/>
          <w:noProof/>
          <w:sz w:val="22"/>
        </w:rPr>
        <w:t>tématu. Rozsah</w:t>
      </w:r>
      <w:r w:rsidR="009F0C0D">
        <w:rPr>
          <w:rFonts w:ascii="Verdana" w:hAnsi="Verdana"/>
          <w:noProof/>
          <w:sz w:val="22"/>
        </w:rPr>
        <w:t>,</w:t>
      </w:r>
      <w:r w:rsidR="00161852" w:rsidRPr="001F25AD">
        <w:rPr>
          <w:rFonts w:ascii="Verdana" w:hAnsi="Verdana"/>
          <w:noProof/>
          <w:sz w:val="22"/>
        </w:rPr>
        <w:t xml:space="preserve"> poslou</w:t>
      </w:r>
      <w:r w:rsidR="001F25AD">
        <w:rPr>
          <w:rFonts w:ascii="Verdana" w:hAnsi="Verdana"/>
          <w:noProof/>
          <w:sz w:val="22"/>
        </w:rPr>
        <w:t>p</w:t>
      </w:r>
      <w:r w:rsidR="00161852" w:rsidRPr="001F25AD">
        <w:rPr>
          <w:rFonts w:ascii="Verdana" w:hAnsi="Verdana"/>
          <w:noProof/>
          <w:sz w:val="22"/>
        </w:rPr>
        <w:t xml:space="preserve">nost </w:t>
      </w:r>
      <w:r w:rsidR="00F5292B">
        <w:rPr>
          <w:rFonts w:ascii="Verdana" w:hAnsi="Verdana"/>
          <w:noProof/>
          <w:sz w:val="22"/>
        </w:rPr>
        <w:lastRenderedPageBreak/>
        <w:t>a </w:t>
      </w:r>
      <w:r w:rsidR="009F0C0D">
        <w:rPr>
          <w:rFonts w:ascii="Verdana" w:hAnsi="Verdana"/>
          <w:noProof/>
          <w:sz w:val="22"/>
        </w:rPr>
        <w:t xml:space="preserve">způsob prezentace </w:t>
      </w:r>
      <w:r w:rsidR="001F25AD">
        <w:rPr>
          <w:rFonts w:ascii="Verdana" w:hAnsi="Verdana"/>
          <w:noProof/>
          <w:sz w:val="22"/>
        </w:rPr>
        <w:t xml:space="preserve">gramatiky </w:t>
      </w:r>
      <w:r w:rsidR="00161852" w:rsidRPr="001F25AD">
        <w:rPr>
          <w:rFonts w:ascii="Verdana" w:hAnsi="Verdana"/>
          <w:noProof/>
          <w:sz w:val="22"/>
        </w:rPr>
        <w:t xml:space="preserve">však musí zvolit učitel na základě vlastní rozvahy – věku, schopností a </w:t>
      </w:r>
      <w:r w:rsidR="001F25AD">
        <w:rPr>
          <w:rFonts w:ascii="Verdana" w:hAnsi="Verdana"/>
          <w:noProof/>
          <w:sz w:val="22"/>
        </w:rPr>
        <w:t xml:space="preserve">(předchozích) </w:t>
      </w:r>
      <w:r w:rsidR="00161852" w:rsidRPr="001F25AD">
        <w:rPr>
          <w:rFonts w:ascii="Verdana" w:hAnsi="Verdana"/>
          <w:noProof/>
          <w:sz w:val="22"/>
        </w:rPr>
        <w:t>znalostí žáka.</w:t>
      </w:r>
      <w:r w:rsidR="001F25AD">
        <w:rPr>
          <w:rFonts w:ascii="Verdana" w:hAnsi="Verdana"/>
          <w:noProof/>
          <w:sz w:val="22"/>
        </w:rPr>
        <w:t xml:space="preserve"> Není tedy nutné trénovat v daném tématu veškerou gramatiku, která je v rubrice uvedena.</w:t>
      </w:r>
      <w:r w:rsidR="009F0C0D">
        <w:rPr>
          <w:rFonts w:ascii="Verdana" w:hAnsi="Verdana"/>
          <w:noProof/>
          <w:sz w:val="22"/>
        </w:rPr>
        <w:t xml:space="preserve"> Gramatika ve Vzdělávacím obsahu ČDJ vychází z </w:t>
      </w:r>
      <w:r w:rsidR="007834C4">
        <w:rPr>
          <w:rFonts w:ascii="Verdana" w:hAnsi="Verdana"/>
          <w:noProof/>
          <w:sz w:val="22"/>
        </w:rPr>
        <w:t>metodologie</w:t>
      </w:r>
      <w:r w:rsidR="009F0C0D">
        <w:rPr>
          <w:rFonts w:ascii="Verdana" w:hAnsi="Verdana"/>
          <w:noProof/>
          <w:sz w:val="22"/>
        </w:rPr>
        <w:t xml:space="preserve"> češtiny jako cizíh</w:t>
      </w:r>
      <w:r w:rsidR="007834C4">
        <w:rPr>
          <w:rFonts w:ascii="Verdana" w:hAnsi="Verdana"/>
          <w:noProof/>
          <w:sz w:val="22"/>
        </w:rPr>
        <w:t>o jazyk, využívá tzv. parcelaci (zjednodušení</w:t>
      </w:r>
      <w:r w:rsidR="00EE1F2E">
        <w:rPr>
          <w:rFonts w:ascii="Verdana" w:hAnsi="Verdana"/>
          <w:noProof/>
          <w:sz w:val="22"/>
        </w:rPr>
        <w:t xml:space="preserve"> výkladu gramatického jevu, výběr menších, pravidelných částí systému) a </w:t>
      </w:r>
      <w:r w:rsidR="00CC21F9">
        <w:rPr>
          <w:rFonts w:ascii="Verdana" w:hAnsi="Verdana"/>
          <w:noProof/>
          <w:sz w:val="22"/>
        </w:rPr>
        <w:t>částečně i </w:t>
      </w:r>
      <w:r w:rsidR="00EE1F2E">
        <w:rPr>
          <w:rFonts w:ascii="Verdana" w:hAnsi="Verdana"/>
          <w:noProof/>
          <w:sz w:val="22"/>
        </w:rPr>
        <w:t>spirálový výklad (postupné rozšiřování</w:t>
      </w:r>
      <w:r w:rsidR="00EE1F2E" w:rsidRPr="00EE1F2E">
        <w:rPr>
          <w:rFonts w:ascii="Verdana" w:hAnsi="Verdana"/>
          <w:noProof/>
          <w:sz w:val="22"/>
        </w:rPr>
        <w:t xml:space="preserve"> </w:t>
      </w:r>
      <w:r w:rsidR="00EE1F2E">
        <w:rPr>
          <w:rFonts w:ascii="Verdana" w:hAnsi="Verdana"/>
          <w:noProof/>
          <w:sz w:val="22"/>
        </w:rPr>
        <w:t xml:space="preserve">a prohlubování výkladu v rámci jednoho gramatického jevu). V některých tématech se již tedy odkazujeme na aktivní znalost některých gramatických jevů (často např. 4. pád jednotného čísla (akuzativ singuláru). V jiných tématech uvádíme i pokročilejší gramatické jevy, které jsou zde pro případ, že učíme pokročilejší žáky, popř. se </w:t>
      </w:r>
      <w:r w:rsidR="00CC21F9">
        <w:rPr>
          <w:rFonts w:ascii="Verdana" w:hAnsi="Verdana"/>
          <w:noProof/>
          <w:sz w:val="22"/>
        </w:rPr>
        <w:t>k tématu navracíme (např. z důvodu nově příchozího začátečníka do kurzu) a ostatní žáci již základní gramatiku ovládají. Vzhledem k tomu, že neexistuje žádná doporučen</w:t>
      </w:r>
      <w:r w:rsidR="00F5292B">
        <w:rPr>
          <w:rFonts w:ascii="Verdana" w:hAnsi="Verdana"/>
          <w:noProof/>
          <w:sz w:val="22"/>
        </w:rPr>
        <w:t>á posloupnost výuky gramatiky u </w:t>
      </w:r>
      <w:r w:rsidR="00CC21F9">
        <w:rPr>
          <w:rFonts w:ascii="Verdana" w:hAnsi="Verdana"/>
          <w:noProof/>
          <w:sz w:val="22"/>
        </w:rPr>
        <w:t xml:space="preserve">žáků s OMJ, </w:t>
      </w:r>
      <w:r w:rsidR="00C10A5B">
        <w:rPr>
          <w:rFonts w:ascii="Verdana" w:hAnsi="Verdana"/>
          <w:noProof/>
          <w:sz w:val="22"/>
        </w:rPr>
        <w:t>je potřeba se rovněž při přípravě sylabu kurzu a jednotlivých lekcí inspirovat v učebnicích češtiny pro cizince, popř. do již existujících metodik</w:t>
      </w:r>
      <w:r w:rsidR="00C10A5B">
        <w:rPr>
          <w:rStyle w:val="Znakapoznpodarou"/>
          <w:rFonts w:ascii="Verdana" w:hAnsi="Verdana"/>
          <w:noProof/>
          <w:sz w:val="22"/>
        </w:rPr>
        <w:footnoteReference w:id="6"/>
      </w:r>
      <w:r w:rsidR="00C10A5B">
        <w:rPr>
          <w:rFonts w:ascii="Verdana" w:hAnsi="Verdana"/>
          <w:noProof/>
          <w:sz w:val="22"/>
        </w:rPr>
        <w:t>.</w:t>
      </w:r>
    </w:p>
    <w:p w:rsidR="00994909" w:rsidRPr="001F25AD" w:rsidRDefault="00994909" w:rsidP="0086426C">
      <w:pPr>
        <w:spacing w:before="0"/>
        <w:rPr>
          <w:rFonts w:ascii="Verdana" w:hAnsi="Verdana"/>
          <w:noProof/>
          <w:sz w:val="22"/>
        </w:rPr>
      </w:pPr>
      <w:r w:rsidRPr="001F25AD">
        <w:rPr>
          <w:rFonts w:ascii="Verdana" w:hAnsi="Verdana"/>
          <w:noProof/>
          <w:sz w:val="22"/>
        </w:rPr>
        <w:t>Minimální výstupy (co každý žák zná, umí, dělá) j</w:t>
      </w:r>
      <w:r w:rsidR="00F5292B">
        <w:rPr>
          <w:rFonts w:ascii="Verdana" w:hAnsi="Verdana"/>
          <w:noProof/>
          <w:sz w:val="22"/>
        </w:rPr>
        <w:t>sou rozděleny podle věku žáků a </w:t>
      </w:r>
      <w:r w:rsidRPr="001F25AD">
        <w:rPr>
          <w:rFonts w:ascii="Verdana" w:hAnsi="Verdana"/>
          <w:noProof/>
          <w:sz w:val="22"/>
        </w:rPr>
        <w:t xml:space="preserve">podle jednotlivých řečových dovedností, tj. </w:t>
      </w:r>
      <w:r w:rsidRPr="001F25AD">
        <w:rPr>
          <w:rFonts w:ascii="Verdana" w:hAnsi="Verdana"/>
          <w:b/>
          <w:noProof/>
          <w:sz w:val="22"/>
        </w:rPr>
        <w:t>Poslech s porozuměním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b/>
          <w:noProof/>
          <w:sz w:val="22"/>
        </w:rPr>
        <w:t>Čtení s porozuměním</w:t>
      </w:r>
      <w:r w:rsidRPr="001F25AD">
        <w:rPr>
          <w:rFonts w:ascii="Verdana" w:hAnsi="Verdana"/>
          <w:noProof/>
          <w:sz w:val="22"/>
        </w:rPr>
        <w:t xml:space="preserve">, </w:t>
      </w:r>
      <w:r w:rsidRPr="001F25AD">
        <w:rPr>
          <w:rFonts w:ascii="Verdana" w:hAnsi="Verdana"/>
          <w:b/>
          <w:noProof/>
          <w:sz w:val="22"/>
        </w:rPr>
        <w:t>Mluvení</w:t>
      </w:r>
      <w:r w:rsidRPr="001F25AD">
        <w:rPr>
          <w:rFonts w:ascii="Verdana" w:hAnsi="Verdana"/>
          <w:noProof/>
          <w:sz w:val="22"/>
        </w:rPr>
        <w:t xml:space="preserve"> (ústní interakce, samostatný projev) a </w:t>
      </w:r>
      <w:r w:rsidRPr="001F25AD">
        <w:rPr>
          <w:rFonts w:ascii="Verdana" w:hAnsi="Verdana"/>
          <w:b/>
          <w:noProof/>
          <w:sz w:val="22"/>
        </w:rPr>
        <w:t>Psaní, písemný projev</w:t>
      </w:r>
      <w:r w:rsidRPr="001F25AD">
        <w:rPr>
          <w:rFonts w:ascii="Verdana" w:hAnsi="Verdana"/>
          <w:noProof/>
          <w:sz w:val="22"/>
        </w:rPr>
        <w:t>.</w:t>
      </w:r>
      <w:r w:rsidR="00C10A5B">
        <w:rPr>
          <w:rFonts w:ascii="Verdana" w:hAnsi="Verdana"/>
          <w:noProof/>
          <w:sz w:val="22"/>
        </w:rPr>
        <w:t xml:space="preserve"> </w:t>
      </w:r>
    </w:p>
    <w:p w:rsidR="00EA79B5" w:rsidRPr="001F25AD" w:rsidRDefault="00EA79B5" w:rsidP="00EA79B5">
      <w:pPr>
        <w:shd w:val="clear" w:color="auto" w:fill="FFFFFF"/>
        <w:spacing w:before="0"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Je součástí vzdělávacího obsahu ČDJ i metodika?</w:t>
      </w:r>
    </w:p>
    <w:p w:rsidR="00EA79B5" w:rsidRPr="001F25AD" w:rsidRDefault="00EA79B5" w:rsidP="00EA79B5">
      <w:pPr>
        <w:spacing w:before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Zatím je zpracovaný pouze vzdělávací obsah, nikoli to, jak se s ním má pracovat. Jako pomoc pro práci s vzdělávacím obsahem slouží učitelům alespoň jednotné členění obsahu do stálých rubrik. </w:t>
      </w:r>
    </w:p>
    <w:p w:rsidR="00E16C9C" w:rsidRPr="001F25AD" w:rsidRDefault="00E16C9C" w:rsidP="00EA79B5">
      <w:pPr>
        <w:shd w:val="clear" w:color="auto" w:fill="FFFFFF"/>
        <w:spacing w:before="0"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Jak by se stávající materiál měl/mohl používat?</w:t>
      </w:r>
    </w:p>
    <w:p w:rsidR="00B24A28" w:rsidRPr="001F25AD" w:rsidRDefault="00CA36E6" w:rsidP="00BB53E2">
      <w:pPr>
        <w:shd w:val="clear" w:color="auto" w:fill="FFFFFF"/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Témata mají danou posloupnost dle potřebnosti osvojování jednotlivých komunikačních situací u začátečníků s OMJ, ale lze využívat jednotlivá témata i samostatně, na přeskáčku. </w:t>
      </w:r>
      <w:r w:rsidR="00B24A28" w:rsidRPr="001F25AD">
        <w:rPr>
          <w:rFonts w:ascii="Verdana" w:hAnsi="Verdana"/>
          <w:sz w:val="22"/>
        </w:rPr>
        <w:t>Rozhodně není nutné věnovat se jednomu tématu do vyčerpání nabízené slovní zásoby a zvládnutí gramatiky apod. K tematickým okruhům a dílčím tématům se lze libovolně vracet, kombinovat s jinými tématy, prohlubovat atd.</w:t>
      </w:r>
    </w:p>
    <w:p w:rsidR="00F5292B" w:rsidRDefault="00A176A5" w:rsidP="00F5292B">
      <w:pPr>
        <w:shd w:val="clear" w:color="auto" w:fill="FFFFFF"/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Učitel si </w:t>
      </w:r>
      <w:r w:rsidR="001E2828" w:rsidRPr="001F25AD">
        <w:rPr>
          <w:rFonts w:ascii="Verdana" w:hAnsi="Verdana"/>
          <w:sz w:val="22"/>
        </w:rPr>
        <w:t>po stručné vstupní diagnostice</w:t>
      </w:r>
      <w:r w:rsidRPr="001F25AD">
        <w:rPr>
          <w:rFonts w:ascii="Verdana" w:hAnsi="Verdana"/>
          <w:sz w:val="22"/>
        </w:rPr>
        <w:t xml:space="preserve"> žáků (stačí v úvodní lekci v rámci rozhovoru, her apod.) sestaví sylabus kurzu</w:t>
      </w:r>
      <w:r w:rsidR="00B24A28" w:rsidRPr="001F25AD">
        <w:rPr>
          <w:rFonts w:ascii="Verdana" w:hAnsi="Verdana"/>
          <w:sz w:val="22"/>
        </w:rPr>
        <w:t xml:space="preserve"> s časovou dotací</w:t>
      </w:r>
      <w:r w:rsidRPr="001F25AD">
        <w:rPr>
          <w:rFonts w:ascii="Verdana" w:hAnsi="Verdana"/>
          <w:sz w:val="22"/>
        </w:rPr>
        <w:t>, popř. plán individuálního</w:t>
      </w:r>
      <w:r w:rsidR="001E2828" w:rsidRPr="001F25AD">
        <w:rPr>
          <w:rFonts w:ascii="Verdana" w:hAnsi="Verdana"/>
          <w:sz w:val="22"/>
        </w:rPr>
        <w:t xml:space="preserve"> doučování. </w:t>
      </w:r>
    </w:p>
    <w:p w:rsidR="00F5292B" w:rsidRDefault="00F5292B">
      <w:pPr>
        <w:spacing w:before="0"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F5292B" w:rsidRPr="001F25AD" w:rsidRDefault="00F5292B" w:rsidP="00F5292B">
      <w:pPr>
        <w:shd w:val="clear" w:color="auto" w:fill="FFFFFF"/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lastRenderedPageBreak/>
        <w:t xml:space="preserve">Uvádíme zde konkrétní příklad možného postupu práce s tématem </w:t>
      </w:r>
      <w:r w:rsidRPr="001F25AD">
        <w:rPr>
          <w:rFonts w:ascii="Verdana" w:hAnsi="Verdana"/>
          <w:i/>
          <w:sz w:val="22"/>
        </w:rPr>
        <w:t>3. Škola</w:t>
      </w:r>
      <w:r w:rsidRPr="001F25AD">
        <w:rPr>
          <w:rFonts w:ascii="Verdana" w:hAnsi="Verdana"/>
          <w:sz w:val="22"/>
        </w:rPr>
        <w:t>: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V tématu </w:t>
      </w:r>
      <w:r w:rsidRPr="001F25AD">
        <w:rPr>
          <w:rFonts w:ascii="Verdana" w:hAnsi="Verdana"/>
          <w:i/>
          <w:sz w:val="22"/>
        </w:rPr>
        <w:t xml:space="preserve">Škola </w:t>
      </w:r>
      <w:r w:rsidRPr="001F25AD">
        <w:rPr>
          <w:rFonts w:ascii="Verdana" w:hAnsi="Verdana"/>
          <w:sz w:val="22"/>
        </w:rPr>
        <w:t>se zaměříme na dosažení konkrétního cíle (</w:t>
      </w:r>
      <w:r w:rsidRPr="001F25AD">
        <w:rPr>
          <w:rFonts w:ascii="Verdana" w:hAnsi="Verdana"/>
          <w:i/>
          <w:sz w:val="22"/>
        </w:rPr>
        <w:t>žák se orientuje v prostoru školy, zeptá se, kde něco je</w:t>
      </w:r>
      <w:r w:rsidRPr="001F25AD">
        <w:rPr>
          <w:rFonts w:ascii="Verdana" w:hAnsi="Verdana"/>
          <w:sz w:val="22"/>
        </w:rPr>
        <w:t>).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Určíme, kolik lekcí tomuto dílčímu tématu budeme věnovat (</w:t>
      </w:r>
      <w:r w:rsidRPr="001F25AD">
        <w:rPr>
          <w:rFonts w:ascii="Verdana" w:hAnsi="Verdana"/>
          <w:i/>
          <w:sz w:val="22"/>
        </w:rPr>
        <w:t>2–3 lekce</w:t>
      </w:r>
      <w:r w:rsidRPr="001F25AD">
        <w:rPr>
          <w:rFonts w:ascii="Verdana" w:hAnsi="Verdana"/>
          <w:sz w:val="22"/>
        </w:rPr>
        <w:t>).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Vybereme potřebnou slovní zásobu (</w:t>
      </w:r>
      <w:r w:rsidRPr="001F25AD">
        <w:rPr>
          <w:rFonts w:ascii="Verdana" w:hAnsi="Verdana"/>
          <w:i/>
          <w:sz w:val="22"/>
        </w:rPr>
        <w:t>Místnosti ve škole, Orientace</w:t>
      </w:r>
      <w:r w:rsidRPr="001F25AD">
        <w:rPr>
          <w:rFonts w:ascii="Verdana" w:hAnsi="Verdana"/>
          <w:sz w:val="22"/>
        </w:rPr>
        <w:t>), množství slov redukujeme podle věku a pokročilosti žáků (např. pro začátečníka v 1. třídě postačí 5 slov místností, zatímco začátečník</w:t>
      </w:r>
      <w:r>
        <w:rPr>
          <w:rFonts w:ascii="Verdana" w:hAnsi="Verdana"/>
          <w:sz w:val="22"/>
        </w:rPr>
        <w:t xml:space="preserve"> v 9. třídě zvládne k (max.) 10 </w:t>
      </w:r>
      <w:r w:rsidRPr="001F25AD">
        <w:rPr>
          <w:rFonts w:ascii="Verdana" w:hAnsi="Verdana"/>
          <w:sz w:val="22"/>
        </w:rPr>
        <w:t>slovům místností i základní orientaci (</w:t>
      </w:r>
      <w:r w:rsidRPr="001F25AD">
        <w:rPr>
          <w:rFonts w:ascii="Verdana" w:hAnsi="Verdana"/>
          <w:i/>
          <w:sz w:val="22"/>
        </w:rPr>
        <w:t>vlevo, vpravo</w:t>
      </w:r>
      <w:r w:rsidRPr="001F25AD">
        <w:rPr>
          <w:rFonts w:ascii="Verdana" w:hAnsi="Verdana"/>
          <w:sz w:val="22"/>
        </w:rPr>
        <w:t>), popř. i pojmenování pater. V rubrice jsou uvedeny pouze příklady vhodných slov, výsledný výběr je samozřejmě na učiteli. Rozmyslíme, jak budeme slovní zásobu prezentovat (</w:t>
      </w:r>
      <w:r w:rsidRPr="001F25AD">
        <w:rPr>
          <w:rFonts w:ascii="Verdana" w:hAnsi="Verdana"/>
          <w:i/>
          <w:sz w:val="22"/>
        </w:rPr>
        <w:t>obrázky, exkurze po škole</w:t>
      </w:r>
      <w:r w:rsidRPr="001F25AD">
        <w:rPr>
          <w:rFonts w:ascii="Verdana" w:hAnsi="Verdana"/>
          <w:sz w:val="22"/>
        </w:rPr>
        <w:t>), jakými aktivitami ji žáci budou upevňovat (</w:t>
      </w:r>
      <w:r w:rsidRPr="001F25AD">
        <w:rPr>
          <w:rFonts w:ascii="Verdana" w:hAnsi="Verdana"/>
          <w:i/>
          <w:sz w:val="22"/>
        </w:rPr>
        <w:t>přiřazování obrázků ke slyšenému, hledání místa ve škole</w:t>
      </w:r>
      <w:r w:rsidRPr="001F25AD">
        <w:rPr>
          <w:rFonts w:ascii="Verdana" w:hAnsi="Verdana"/>
          <w:sz w:val="22"/>
        </w:rPr>
        <w:t>). Inspiraci k aktivitám lze najít v minimálních výstupech v závěru tematického okruhu.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Na vybrané slovní zásobě ověříme možnost tréninku výslovnosti dlouhých samohlásek, popř. slovní zásobu doplníme. Trénink výslovnosti zařadíme např. jako motivační část druhé lekce.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Pokud máme ve skupině žáka nelatinkáře či nečtenáře, kteří potřebují trénovat čtení a psaní písmen, vybereme 1–2 písmena, kterým se budeme v lekci věnovat a která se v procvičované slovní zásobě rovněž objevují. Opět rozmyslíme, jakým způsobem budeme s písmeny pracovat (</w:t>
      </w:r>
      <w:r w:rsidRPr="001F25AD">
        <w:rPr>
          <w:rFonts w:ascii="Verdana" w:hAnsi="Verdana"/>
          <w:i/>
          <w:sz w:val="22"/>
        </w:rPr>
        <w:t>doplňování písmene do rámečku k obrázku, skládání slov</w:t>
      </w:r>
      <w:r w:rsidRPr="001F25AD">
        <w:rPr>
          <w:rFonts w:ascii="Verdana" w:hAnsi="Verdana"/>
          <w:sz w:val="22"/>
        </w:rPr>
        <w:t>).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K dosažení cíle (</w:t>
      </w:r>
      <w:r w:rsidRPr="001F25AD">
        <w:rPr>
          <w:rFonts w:ascii="Verdana" w:hAnsi="Verdana"/>
          <w:i/>
          <w:sz w:val="22"/>
        </w:rPr>
        <w:t>zeptat se, kde něco je</w:t>
      </w:r>
      <w:r w:rsidRPr="001F25AD">
        <w:rPr>
          <w:rFonts w:ascii="Verdana" w:hAnsi="Verdana"/>
          <w:sz w:val="22"/>
        </w:rPr>
        <w:t xml:space="preserve">) potřebujeme užívat frázi </w:t>
      </w:r>
      <w:r w:rsidRPr="001F25AD">
        <w:rPr>
          <w:rFonts w:ascii="Verdana" w:hAnsi="Verdana"/>
          <w:i/>
          <w:sz w:val="22"/>
        </w:rPr>
        <w:t xml:space="preserve">Kde je …? </w:t>
      </w:r>
      <w:r w:rsidRPr="001F25AD">
        <w:rPr>
          <w:rFonts w:ascii="Verdana" w:hAnsi="Verdana"/>
          <w:sz w:val="22"/>
        </w:rPr>
        <w:t>a porozumět odpovědi (</w:t>
      </w:r>
      <w:r w:rsidRPr="001F25AD">
        <w:rPr>
          <w:rFonts w:ascii="Verdana" w:hAnsi="Verdana"/>
          <w:i/>
          <w:sz w:val="22"/>
        </w:rPr>
        <w:t>… je vlevo dole.</w:t>
      </w:r>
      <w:r w:rsidRPr="001F25AD">
        <w:rPr>
          <w:rFonts w:ascii="Verdana" w:hAnsi="Verdana"/>
          <w:sz w:val="22"/>
        </w:rPr>
        <w:t>). Se staršími či pokročilejšími žáky můžeme z hlediska gramatiky zařadit používání 6. pádu řadových číslovek v rámci frází (</w:t>
      </w:r>
      <w:r w:rsidRPr="001F25AD">
        <w:rPr>
          <w:rFonts w:ascii="Verdana" w:hAnsi="Verdana"/>
          <w:i/>
          <w:sz w:val="22"/>
        </w:rPr>
        <w:t>Ředitelna</w:t>
      </w:r>
      <w:r w:rsidRPr="001F25AD">
        <w:rPr>
          <w:rFonts w:ascii="Verdana" w:hAnsi="Verdana"/>
          <w:sz w:val="22"/>
        </w:rPr>
        <w:t xml:space="preserve"> </w:t>
      </w:r>
      <w:r w:rsidRPr="001F25AD">
        <w:rPr>
          <w:rFonts w:ascii="Verdana" w:hAnsi="Verdana"/>
          <w:i/>
          <w:sz w:val="22"/>
        </w:rPr>
        <w:t>je v prvním patře.</w:t>
      </w:r>
      <w:r w:rsidRPr="001F25AD">
        <w:rPr>
          <w:rFonts w:ascii="Verdana" w:hAnsi="Verdana"/>
          <w:sz w:val="22"/>
        </w:rPr>
        <w:t xml:space="preserve">). Užíváním fráze </w:t>
      </w:r>
      <w:r w:rsidRPr="001F25AD">
        <w:rPr>
          <w:rFonts w:ascii="Verdana" w:hAnsi="Verdana"/>
          <w:i/>
          <w:sz w:val="22"/>
        </w:rPr>
        <w:t xml:space="preserve">Kde je …? </w:t>
      </w:r>
      <w:r w:rsidRPr="001F25AD">
        <w:rPr>
          <w:rFonts w:ascii="Verdana" w:hAnsi="Verdana"/>
          <w:sz w:val="22"/>
        </w:rPr>
        <w:t>podporujeme pragmatickou stránku jazyka.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Z jednotlivých řečových dovedností vybereme výstupy (dle věku žáků)</w:t>
      </w:r>
      <w:r>
        <w:rPr>
          <w:rFonts w:ascii="Verdana" w:hAnsi="Verdana"/>
          <w:sz w:val="22"/>
        </w:rPr>
        <w:t xml:space="preserve"> a </w:t>
      </w:r>
      <w:r w:rsidRPr="001F25AD">
        <w:rPr>
          <w:rFonts w:ascii="Verdana" w:hAnsi="Verdana"/>
          <w:sz w:val="22"/>
        </w:rPr>
        <w:t>rozmyslíme k nim konkrétní aktivity.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Připravíme plán lekcí, materiály a pomůcky.</w:t>
      </w:r>
    </w:p>
    <w:p w:rsidR="00F5292B" w:rsidRPr="001F25AD" w:rsidRDefault="00F5292B" w:rsidP="00F5292B">
      <w:pPr>
        <w:pStyle w:val="Odstavecseseznamem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Po lekci výuku zhodnotíme, ověříme stanovené výstupy.</w:t>
      </w:r>
    </w:p>
    <w:p w:rsidR="00F5292B" w:rsidRPr="001F25AD" w:rsidRDefault="00F5292B" w:rsidP="00F5292B">
      <w:pPr>
        <w:pStyle w:val="Odstavecseseznamem"/>
        <w:shd w:val="clear" w:color="auto" w:fill="FFFFFF"/>
        <w:spacing w:after="240" w:line="360" w:lineRule="auto"/>
        <w:ind w:left="0"/>
        <w:jc w:val="both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Pragmatika, kompenzační strategie a sociokulturní kompetence se v mnoha tématech opakují. Rozvíjíme je v každé lekci, i když zrovna nejsou součástí tématu (např. když chce jít žák na záchod, natrénujeme s ním, že se musí přihlásit a říct </w:t>
      </w:r>
      <w:r w:rsidRPr="001F25AD">
        <w:rPr>
          <w:rFonts w:ascii="Verdana" w:hAnsi="Verdana"/>
          <w:i/>
          <w:sz w:val="22"/>
        </w:rPr>
        <w:t>Můžu jít na záchod?</w:t>
      </w:r>
      <w:r w:rsidRPr="001F25AD">
        <w:rPr>
          <w:rFonts w:ascii="Verdana" w:hAnsi="Verdana"/>
          <w:sz w:val="22"/>
        </w:rPr>
        <w:t>).</w:t>
      </w:r>
    </w:p>
    <w:p w:rsidR="002563E0" w:rsidRDefault="007D2D2D" w:rsidP="002239E3">
      <w:pPr>
        <w:spacing w:before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lastRenderedPageBreak/>
        <w:t>K sestavení sylabu lze využít následující vzorovou tabulku, popř. vzorový sylabus kurzu</w:t>
      </w:r>
      <w:r w:rsidR="00C049D9" w:rsidRPr="001F25AD">
        <w:rPr>
          <w:rStyle w:val="Znakapoznpodarou"/>
          <w:rFonts w:ascii="Verdana" w:hAnsi="Verdana"/>
          <w:sz w:val="22"/>
        </w:rPr>
        <w:footnoteReference w:id="7"/>
      </w:r>
      <w:r w:rsidR="00C049D9" w:rsidRPr="001F25AD">
        <w:rPr>
          <w:rFonts w:ascii="Verdana" w:hAnsi="Verdana"/>
          <w:sz w:val="22"/>
        </w:rPr>
        <w:t>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701"/>
        <w:gridCol w:w="1701"/>
        <w:gridCol w:w="1701"/>
        <w:gridCol w:w="1701"/>
      </w:tblGrid>
      <w:tr w:rsidR="001E2828" w:rsidRPr="001F25AD" w:rsidTr="00163BC5">
        <w:trPr>
          <w:trHeight w:val="2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F25AD">
              <w:rPr>
                <w:rFonts w:ascii="Verdana" w:hAnsi="Verdana" w:cs="Arial"/>
                <w:b/>
                <w:bCs/>
                <w:sz w:val="18"/>
              </w:rPr>
              <w:t>Téma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18"/>
              </w:rPr>
            </w:pPr>
            <w:r w:rsidRPr="001F25AD">
              <w:rPr>
                <w:rFonts w:ascii="Verdana" w:hAnsi="Verdana" w:cs="Arial"/>
                <w:bCs/>
                <w:sz w:val="18"/>
              </w:rPr>
              <w:t>(časová dotace tématu, lekce)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F25AD">
              <w:rPr>
                <w:rFonts w:ascii="Verdana" w:hAnsi="Verdana" w:cs="Arial"/>
                <w:b/>
                <w:bCs/>
                <w:sz w:val="18"/>
              </w:rPr>
              <w:t>Cíl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F25AD">
              <w:rPr>
                <w:rFonts w:ascii="Verdana" w:hAnsi="Verdana" w:cs="Arial"/>
                <w:b/>
                <w:bCs/>
                <w:sz w:val="18"/>
              </w:rPr>
              <w:t>Výstupy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18"/>
              </w:rPr>
            </w:pPr>
            <w:r w:rsidRPr="001F25AD">
              <w:rPr>
                <w:rFonts w:ascii="Verdana" w:hAnsi="Verdana"/>
                <w:i/>
                <w:sz w:val="18"/>
              </w:rPr>
              <w:t>Co umí říct/napsat/dělat na základě zvolených jazykových struktur a vybrané slovní zásoby? Za co je možné hodnotit?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F25AD">
              <w:rPr>
                <w:rFonts w:ascii="Verdana" w:hAnsi="Verdana" w:cs="Arial"/>
                <w:b/>
                <w:bCs/>
                <w:sz w:val="18"/>
              </w:rPr>
              <w:t>Slovní zásoba (SZ)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1F25AD">
              <w:rPr>
                <w:rFonts w:ascii="Verdana" w:hAnsi="Verdana" w:cs="Arial"/>
                <w:bCs/>
                <w:sz w:val="18"/>
                <w:szCs w:val="20"/>
              </w:rPr>
              <w:t>Výslovnost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1F25AD">
              <w:rPr>
                <w:rFonts w:ascii="Verdana" w:hAnsi="Verdana" w:cs="Arial"/>
                <w:bCs/>
                <w:sz w:val="18"/>
                <w:szCs w:val="20"/>
              </w:rPr>
              <w:t>Výuka písmen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F25AD">
              <w:rPr>
                <w:rFonts w:ascii="Verdana" w:hAnsi="Verdana" w:cs="Arial"/>
                <w:bCs/>
                <w:sz w:val="18"/>
                <w:szCs w:val="20"/>
              </w:rPr>
              <w:t>Pravopis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3BC5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1F25AD">
              <w:rPr>
                <w:rFonts w:ascii="Verdana" w:hAnsi="Verdana"/>
                <w:b/>
                <w:sz w:val="18"/>
                <w:szCs w:val="24"/>
              </w:rPr>
              <w:t>Jazykové struktury/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F25AD">
              <w:rPr>
                <w:rFonts w:ascii="Verdana" w:hAnsi="Verdana"/>
                <w:b/>
                <w:sz w:val="18"/>
                <w:szCs w:val="24"/>
              </w:rPr>
              <w:t>vazby /věty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18"/>
              </w:rPr>
            </w:pPr>
            <w:r w:rsidRPr="001F25AD">
              <w:rPr>
                <w:rFonts w:ascii="Verdana" w:hAnsi="Verdana" w:cs="Arial"/>
                <w:bCs/>
                <w:sz w:val="18"/>
              </w:rPr>
              <w:t>Syntax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18"/>
              </w:rPr>
            </w:pPr>
            <w:r w:rsidRPr="001F25AD">
              <w:rPr>
                <w:rFonts w:ascii="Verdana" w:hAnsi="Verdana" w:cs="Arial"/>
                <w:bCs/>
                <w:sz w:val="18"/>
              </w:rPr>
              <w:t>Pragmatika</w:t>
            </w:r>
          </w:p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18"/>
              </w:rPr>
            </w:pPr>
            <w:r w:rsidRPr="001F25AD">
              <w:rPr>
                <w:rFonts w:ascii="Verdana" w:hAnsi="Verdana" w:cs="Arial"/>
                <w:bCs/>
                <w:sz w:val="18"/>
              </w:rPr>
              <w:t>Kompenzační strategie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1F25AD">
              <w:rPr>
                <w:rFonts w:ascii="Verdana" w:hAnsi="Verdana" w:cs="Arial"/>
                <w:b/>
                <w:bCs/>
                <w:sz w:val="18"/>
              </w:rPr>
              <w:t>Gramatika (G)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2828" w:rsidRPr="001F25AD" w:rsidRDefault="001E2828" w:rsidP="001E2828">
            <w:pPr>
              <w:spacing w:before="0" w:after="0" w:line="240" w:lineRule="auto"/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1F25AD">
              <w:rPr>
                <w:rFonts w:ascii="Verdana" w:hAnsi="Verdana" w:cs="Arial"/>
                <w:b/>
                <w:bCs/>
                <w:sz w:val="18"/>
              </w:rPr>
              <w:t>Aktivity, hry, nápady…</w:t>
            </w:r>
          </w:p>
        </w:tc>
      </w:tr>
      <w:tr w:rsidR="00163BC5" w:rsidRPr="001F25AD" w:rsidTr="00163BC5">
        <w:trPr>
          <w:trHeight w:val="2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5" w:rsidRPr="001F25AD" w:rsidRDefault="00163BC5" w:rsidP="002563E0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/>
                <w:bCs/>
                <w:sz w:val="20"/>
                <w:szCs w:val="20"/>
              </w:rPr>
              <w:t>Škola</w:t>
            </w:r>
          </w:p>
          <w:p w:rsidR="00163BC5" w:rsidRPr="001F25AD" w:rsidRDefault="00163BC5" w:rsidP="002563E0">
            <w:pPr>
              <w:spacing w:before="0"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(90 minut, 2 lekce)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1F25AD">
              <w:rPr>
                <w:rFonts w:ascii="Verdana" w:hAnsi="Verdana"/>
                <w:sz w:val="20"/>
                <w:szCs w:val="20"/>
              </w:rPr>
              <w:t>Žák se orientuje v prostoru školy, zeptá se, kde něco je.</w:t>
            </w:r>
          </w:p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1F25AD">
              <w:rPr>
                <w:rFonts w:ascii="Verdana" w:hAnsi="Verdana"/>
                <w:sz w:val="20"/>
                <w:szCs w:val="20"/>
              </w:rPr>
              <w:t>Pojmenuje místnosti.</w:t>
            </w:r>
          </w:p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Ke slyšenému přiřadí obrázek (místnosti ve škole), ukáže konkrétní místo.</w:t>
            </w:r>
          </w:p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Podle popisu, kde něco je, najde místnost.</w:t>
            </w:r>
          </w:p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Orientuje se podle nápisů, najde místa v plánu školy.</w:t>
            </w:r>
          </w:p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Odpoví, kde něco 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Místnosti ve škole (</w:t>
            </w:r>
            <w:r w:rsidRPr="001F25AD">
              <w:rPr>
                <w:rFonts w:ascii="Verdana" w:hAnsi="Verdana" w:cs="Arial"/>
                <w:bCs/>
                <w:i/>
                <w:sz w:val="20"/>
                <w:szCs w:val="20"/>
              </w:rPr>
              <w:t>třída, družina, ředitelna, jídelna, záchod, tělocvična, šatna</w:t>
            </w: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Orientace (</w:t>
            </w:r>
            <w:r w:rsidRPr="001F25AD">
              <w:rPr>
                <w:rFonts w:ascii="Verdana" w:hAnsi="Verdana" w:cs="Arial"/>
                <w:bCs/>
                <w:i/>
                <w:sz w:val="20"/>
                <w:szCs w:val="20"/>
              </w:rPr>
              <w:t>vlevo, vpravo, dole, nahoře</w:t>
            </w: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:rsidR="00163BC5" w:rsidRPr="001F25AD" w:rsidRDefault="00163BC5" w:rsidP="002563E0">
            <w:pPr>
              <w:spacing w:before="0" w:after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Výslovnost: </w:t>
            </w: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dlouhé samohlásky (</w:t>
            </w:r>
            <w:r w:rsidRPr="001F25AD">
              <w:rPr>
                <w:rFonts w:ascii="Verdana" w:hAnsi="Verdana" w:cs="Arial"/>
                <w:bCs/>
                <w:i/>
                <w:sz w:val="20"/>
                <w:szCs w:val="20"/>
              </w:rPr>
              <w:t>třída, jídelna, záchod</w:t>
            </w: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5" w:rsidRPr="001F25AD" w:rsidRDefault="00163BC5" w:rsidP="00163BC5">
            <w:pPr>
              <w:spacing w:before="0" w:after="0" w:line="240" w:lineRule="auto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1F25AD">
              <w:rPr>
                <w:rFonts w:ascii="Verdana" w:hAnsi="Verdana"/>
                <w:i/>
                <w:sz w:val="20"/>
                <w:szCs w:val="20"/>
              </w:rPr>
              <w:t>To je … (jídelna)</w:t>
            </w:r>
          </w:p>
          <w:p w:rsidR="00163BC5" w:rsidRPr="001F25AD" w:rsidRDefault="00163BC5" w:rsidP="002563E0">
            <w:pPr>
              <w:spacing w:before="0" w:after="0" w:line="240" w:lineRule="auto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1F25AD">
              <w:rPr>
                <w:rFonts w:ascii="Verdana" w:hAnsi="Verdana"/>
                <w:i/>
                <w:sz w:val="20"/>
                <w:szCs w:val="20"/>
              </w:rPr>
              <w:t>Co to je?</w:t>
            </w:r>
          </w:p>
          <w:p w:rsidR="00163BC5" w:rsidRPr="001F25AD" w:rsidRDefault="00163BC5" w:rsidP="002563E0">
            <w:pPr>
              <w:spacing w:before="0" w:after="0" w:line="240" w:lineRule="auto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1F25AD">
              <w:rPr>
                <w:rFonts w:ascii="Verdana" w:hAnsi="Verdana"/>
                <w:i/>
                <w:sz w:val="20"/>
                <w:szCs w:val="20"/>
              </w:rPr>
              <w:t>Kde je … (jídelna)?</w:t>
            </w:r>
          </w:p>
          <w:p w:rsidR="00163BC5" w:rsidRPr="001F25AD" w:rsidRDefault="00163BC5" w:rsidP="002563E0">
            <w:pPr>
              <w:spacing w:before="0" w:after="0" w:line="240" w:lineRule="auto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1F25AD">
              <w:rPr>
                <w:rFonts w:ascii="Verdana" w:hAnsi="Verdana"/>
                <w:i/>
                <w:sz w:val="20"/>
                <w:szCs w:val="20"/>
              </w:rPr>
              <w:t>… (jídelna) je dole vlevo.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5" w:rsidRPr="001F25AD" w:rsidRDefault="00163BC5" w:rsidP="002563E0">
            <w:pPr>
              <w:spacing w:before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1. pád podstatných jmen (pojmenování místností)</w:t>
            </w:r>
          </w:p>
          <w:p w:rsidR="00163BC5" w:rsidRPr="001F25AD" w:rsidRDefault="00163BC5" w:rsidP="002563E0">
            <w:pPr>
              <w:spacing w:before="0" w:after="0" w:line="240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5" w:rsidRPr="001F25AD" w:rsidRDefault="00163BC5" w:rsidP="002563E0">
            <w:pPr>
              <w:pStyle w:val="Odstavecseseznamem"/>
              <w:numPr>
                <w:ilvl w:val="0"/>
                <w:numId w:val="5"/>
              </w:numPr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exkurze po škole (hledání místností dle instrukcí, dle nápisů)</w:t>
            </w:r>
          </w:p>
          <w:p w:rsidR="00163BC5" w:rsidRPr="001F25AD" w:rsidRDefault="00163BC5" w:rsidP="002563E0">
            <w:pPr>
              <w:pStyle w:val="Odstavecseseznamem"/>
              <w:numPr>
                <w:ilvl w:val="0"/>
                <w:numId w:val="5"/>
              </w:numPr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přiřazování obrázků ke slyšenému</w:t>
            </w:r>
          </w:p>
          <w:p w:rsidR="00163BC5" w:rsidRPr="001F25AD" w:rsidRDefault="00163BC5" w:rsidP="002563E0">
            <w:pPr>
              <w:pStyle w:val="Odstavecseseznamem"/>
              <w:numPr>
                <w:ilvl w:val="0"/>
                <w:numId w:val="5"/>
              </w:numPr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bzučák (rozlišování dlouhých a krátkých samohlásek)</w:t>
            </w:r>
          </w:p>
          <w:p w:rsidR="00163BC5" w:rsidRPr="001F25AD" w:rsidRDefault="00163BC5" w:rsidP="002563E0">
            <w:pPr>
              <w:pStyle w:val="Odstavecseseznamem"/>
              <w:numPr>
                <w:ilvl w:val="0"/>
                <w:numId w:val="5"/>
              </w:numPr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 w:rsidRPr="001F25AD">
              <w:rPr>
                <w:rFonts w:ascii="Verdana" w:hAnsi="Verdana" w:cs="Arial"/>
                <w:bCs/>
                <w:sz w:val="20"/>
                <w:szCs w:val="20"/>
              </w:rPr>
              <w:t>role-play (rozhovor žáka s učitelem, kde něco je)</w:t>
            </w:r>
          </w:p>
        </w:tc>
      </w:tr>
    </w:tbl>
    <w:p w:rsidR="00163BC5" w:rsidRPr="001F25AD" w:rsidRDefault="00163BC5" w:rsidP="00BB53E2">
      <w:pPr>
        <w:shd w:val="clear" w:color="auto" w:fill="FFFFFF"/>
        <w:spacing w:before="0" w:after="0"/>
        <w:rPr>
          <w:rFonts w:ascii="Verdana" w:hAnsi="Verdana"/>
          <w:sz w:val="22"/>
        </w:rPr>
      </w:pPr>
    </w:p>
    <w:p w:rsidR="00EA79B5" w:rsidRPr="001F25AD" w:rsidRDefault="00EA79B5" w:rsidP="00EA79B5">
      <w:pPr>
        <w:shd w:val="clear" w:color="auto" w:fill="FFFFFF"/>
        <w:spacing w:after="0"/>
        <w:jc w:val="left"/>
        <w:rPr>
          <w:rFonts w:ascii="Verdana" w:eastAsia="Times New Roman" w:hAnsi="Verdana" w:cs="Arial"/>
          <w:b/>
          <w:color w:val="A8BA00"/>
          <w:sz w:val="22"/>
          <w:lang w:eastAsia="cs-CZ"/>
        </w:rPr>
      </w:pPr>
      <w:r w:rsidRPr="001F25AD">
        <w:rPr>
          <w:rFonts w:ascii="Verdana" w:eastAsia="Times New Roman" w:hAnsi="Verdana" w:cs="Arial"/>
          <w:b/>
          <w:color w:val="A8BA00"/>
          <w:sz w:val="22"/>
          <w:lang w:eastAsia="cs-CZ"/>
        </w:rPr>
        <w:t>Jaké jsou se vzdělávacím obsahem ČDJ další plány?</w:t>
      </w:r>
    </w:p>
    <w:p w:rsidR="00EA79B5" w:rsidRPr="001F25AD" w:rsidRDefault="00EA79B5" w:rsidP="00EA79B5">
      <w:pPr>
        <w:spacing w:before="0" w:after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>V plánu a dle možností projektů jsou doporučení pro učitele k používání vzdělávacího obsahu, ukázkový sylabus kurzu pro věkové kategorie a výstupní test úrovně A2.</w:t>
      </w:r>
    </w:p>
    <w:p w:rsidR="0037538E" w:rsidRPr="001F25AD" w:rsidRDefault="00EA79B5" w:rsidP="0037538E">
      <w:pPr>
        <w:spacing w:before="0"/>
        <w:rPr>
          <w:rFonts w:ascii="Verdana" w:hAnsi="Verdana"/>
          <w:sz w:val="22"/>
        </w:rPr>
      </w:pPr>
      <w:r w:rsidRPr="001F25AD">
        <w:rPr>
          <w:rFonts w:ascii="Verdana" w:hAnsi="Verdana"/>
          <w:sz w:val="22"/>
        </w:rPr>
        <w:t xml:space="preserve">Dále bude nutná pilotáž vzdělávacího obsahu ČDJ v přípravných třídách, jejímž cílem bude ověření výstupů, rozdělení gramatiky na gramatiku, kterou bude žák formálně </w:t>
      </w:r>
      <w:r w:rsidRPr="001F25AD">
        <w:rPr>
          <w:rFonts w:ascii="Verdana" w:hAnsi="Verdana"/>
          <w:sz w:val="22"/>
        </w:rPr>
        <w:lastRenderedPageBreak/>
        <w:t>správně umět, resp. co bude učitel opravovat, a na gr</w:t>
      </w:r>
      <w:r w:rsidR="00F145EB">
        <w:rPr>
          <w:rFonts w:ascii="Verdana" w:hAnsi="Verdana"/>
          <w:sz w:val="22"/>
        </w:rPr>
        <w:t>amatiku, se kterou se seznámí a </w:t>
      </w:r>
      <w:r w:rsidRPr="001F25AD">
        <w:rPr>
          <w:rFonts w:ascii="Verdana" w:hAnsi="Verdana"/>
          <w:sz w:val="22"/>
        </w:rPr>
        <w:t>která se v dané komunikační situaci hodí. V rámci pilotáže by měla vzniknout metodika a rovněž materiály do výuky, které následně učitelům usnadní práci se vzdělávacím obsahem ČDJ.</w:t>
      </w:r>
    </w:p>
    <w:sectPr w:rsidR="0037538E" w:rsidRPr="001F25AD" w:rsidSect="00506CC8">
      <w:headerReference w:type="default" r:id="rId8"/>
      <w:footerReference w:type="default" r:id="rId9"/>
      <w:pgSz w:w="11906" w:h="16838"/>
      <w:pgMar w:top="1388" w:right="1133" w:bottom="1417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20" w:rsidRDefault="00557320" w:rsidP="0001317F">
      <w:pPr>
        <w:spacing w:before="0" w:after="0" w:line="240" w:lineRule="auto"/>
      </w:pPr>
      <w:r>
        <w:separator/>
      </w:r>
    </w:p>
  </w:endnote>
  <w:endnote w:type="continuationSeparator" w:id="1">
    <w:p w:rsidR="00557320" w:rsidRDefault="00557320" w:rsidP="000131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47" w:rsidRDefault="00AA5147" w:rsidP="007E7DEF">
    <w:pPr>
      <w:pStyle w:val="Zpat"/>
      <w:jc w:val="center"/>
      <w:rPr>
        <w:sz w:val="18"/>
        <w:szCs w:val="18"/>
      </w:rPr>
    </w:pPr>
  </w:p>
  <w:p w:rsidR="00AA5147" w:rsidRDefault="00AA5147" w:rsidP="007E7DEF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AA5147" w:rsidRPr="007E7DEF" w:rsidRDefault="00AA5147" w:rsidP="007E7DEF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  <w:lang w:eastAsia="cs-CZ"/>
      </w:rPr>
    </w:pPr>
    <w:r w:rsidRPr="00AD3DFA">
      <w:rPr>
        <w:noProof/>
        <w:lang w:eastAsia="cs-CZ"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  <w:lang w:eastAsia="cs-CZ"/>
      </w:rPr>
      <w:tab/>
    </w:r>
    <w:r w:rsidRPr="00651E17">
      <w:rPr>
        <w:rFonts w:eastAsia="Times New Roman" w:cs="Times New Roman"/>
        <w:b/>
        <w:noProof/>
        <w:lang w:eastAsia="cs-CZ"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  <w:lang w:eastAsia="cs-CZ"/>
      </w:rPr>
      <w:tab/>
    </w:r>
    <w:r w:rsidRPr="00651E17">
      <w:rPr>
        <w:rFonts w:eastAsia="Times New Roman" w:cs="Times New Roman"/>
        <w:b/>
        <w:noProof/>
        <w:lang w:eastAsia="cs-CZ"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20" w:rsidRDefault="00557320" w:rsidP="0001317F">
      <w:pPr>
        <w:spacing w:before="0" w:after="0" w:line="240" w:lineRule="auto"/>
      </w:pPr>
      <w:r>
        <w:separator/>
      </w:r>
    </w:p>
  </w:footnote>
  <w:footnote w:type="continuationSeparator" w:id="1">
    <w:p w:rsidR="00557320" w:rsidRDefault="00557320" w:rsidP="0001317F">
      <w:pPr>
        <w:spacing w:before="0" w:after="0" w:line="240" w:lineRule="auto"/>
      </w:pPr>
      <w:r>
        <w:continuationSeparator/>
      </w:r>
    </w:p>
  </w:footnote>
  <w:footnote w:id="2">
    <w:p w:rsidR="00AA5147" w:rsidRPr="008F756E" w:rsidRDefault="00AA5147" w:rsidP="007E7DEF">
      <w:pPr>
        <w:pStyle w:val="Textpoznpodarou"/>
        <w:rPr>
          <w:rFonts w:ascii="Verdana" w:hAnsi="Verdana"/>
          <w:sz w:val="16"/>
        </w:rPr>
      </w:pPr>
      <w:r w:rsidRPr="008F756E">
        <w:rPr>
          <w:rStyle w:val="Znakapoznpodarou"/>
          <w:rFonts w:ascii="Verdana" w:hAnsi="Verdana"/>
          <w:sz w:val="16"/>
        </w:rPr>
        <w:footnoteRef/>
      </w:r>
      <w:r w:rsidRPr="008F756E">
        <w:rPr>
          <w:rFonts w:ascii="Verdana" w:hAnsi="Verdana"/>
          <w:sz w:val="16"/>
        </w:rPr>
        <w:t xml:space="preserve"> Kolektiv autorů. </w:t>
      </w:r>
      <w:r w:rsidRPr="00506CC8">
        <w:rPr>
          <w:rFonts w:ascii="Verdana" w:hAnsi="Verdana"/>
          <w:i/>
          <w:sz w:val="16"/>
        </w:rPr>
        <w:t>Vzdělávání a začleňování žáků s OMJ – Systémová doporučení</w:t>
      </w:r>
      <w:r w:rsidR="00506CC8">
        <w:rPr>
          <w:rFonts w:ascii="Verdana" w:hAnsi="Verdana"/>
          <w:sz w:val="16"/>
        </w:rPr>
        <w:t>.</w:t>
      </w:r>
      <w:r w:rsidRPr="008F756E">
        <w:rPr>
          <w:rFonts w:ascii="Verdana" w:hAnsi="Verdana"/>
          <w:sz w:val="16"/>
        </w:rPr>
        <w:t xml:space="preserve"> Praha: META, o.p.s., 2014</w:t>
      </w:r>
      <w:r w:rsidR="00506CC8">
        <w:rPr>
          <w:rFonts w:ascii="Verdana" w:hAnsi="Verdana"/>
          <w:sz w:val="16"/>
        </w:rPr>
        <w:t>.</w:t>
      </w:r>
    </w:p>
  </w:footnote>
  <w:footnote w:id="3">
    <w:p w:rsidR="008F756E" w:rsidRPr="008F756E" w:rsidRDefault="008F756E">
      <w:pPr>
        <w:pStyle w:val="Textpoznpodarou"/>
        <w:rPr>
          <w:rFonts w:ascii="Verdana" w:hAnsi="Verdana"/>
          <w:sz w:val="16"/>
        </w:rPr>
      </w:pPr>
      <w:r w:rsidRPr="008F756E">
        <w:rPr>
          <w:rStyle w:val="Znakapoznpodarou"/>
          <w:rFonts w:ascii="Verdana" w:hAnsi="Verdana"/>
          <w:sz w:val="16"/>
        </w:rPr>
        <w:footnoteRef/>
      </w:r>
      <w:r w:rsidRPr="008F756E">
        <w:rPr>
          <w:rFonts w:ascii="Verdana" w:hAnsi="Verdana"/>
          <w:sz w:val="16"/>
        </w:rPr>
        <w:t xml:space="preserve"> Více na: </w:t>
      </w:r>
      <w:hyperlink r:id="rId1" w:history="1">
        <w:r w:rsidRPr="008F756E">
          <w:rPr>
            <w:rStyle w:val="Hypertextovodkaz"/>
            <w:rFonts w:ascii="Verdana" w:hAnsi="Verdana"/>
            <w:sz w:val="16"/>
          </w:rPr>
          <w:t>http://www.inkluzivniskola.cz/organizace-integrace-cizincu/vyrovnavaci-plan</w:t>
        </w:r>
      </w:hyperlink>
      <w:r w:rsidRPr="008F756E">
        <w:rPr>
          <w:rFonts w:ascii="Verdana" w:hAnsi="Verdana"/>
          <w:sz w:val="16"/>
        </w:rPr>
        <w:t xml:space="preserve"> </w:t>
      </w:r>
    </w:p>
  </w:footnote>
  <w:footnote w:id="4">
    <w:p w:rsidR="004F7702" w:rsidRPr="004D2319" w:rsidRDefault="004F7702">
      <w:pPr>
        <w:pStyle w:val="Textpoznpodarou"/>
        <w:rPr>
          <w:rFonts w:ascii="Verdana" w:hAnsi="Verdana"/>
          <w:sz w:val="16"/>
          <w:szCs w:val="16"/>
        </w:rPr>
      </w:pPr>
      <w:r w:rsidRPr="004D2319">
        <w:rPr>
          <w:rStyle w:val="Znakapoznpodarou"/>
          <w:rFonts w:ascii="Verdana" w:hAnsi="Verdana"/>
          <w:sz w:val="16"/>
          <w:szCs w:val="16"/>
        </w:rPr>
        <w:footnoteRef/>
      </w:r>
      <w:r w:rsidRPr="004D2319">
        <w:rPr>
          <w:rFonts w:ascii="Verdana" w:hAnsi="Verdana"/>
          <w:sz w:val="16"/>
          <w:szCs w:val="16"/>
        </w:rPr>
        <w:t xml:space="preserve"> </w:t>
      </w:r>
      <w:r w:rsidR="006D30EF">
        <w:rPr>
          <w:rFonts w:ascii="Verdana" w:hAnsi="Verdana"/>
          <w:sz w:val="16"/>
          <w:szCs w:val="16"/>
        </w:rPr>
        <w:t>Viz</w:t>
      </w:r>
      <w:r w:rsidRPr="004D2319">
        <w:rPr>
          <w:rFonts w:ascii="Verdana" w:hAnsi="Verdana"/>
          <w:sz w:val="16"/>
          <w:szCs w:val="16"/>
        </w:rPr>
        <w:t xml:space="preserve"> </w:t>
      </w:r>
      <w:r w:rsidR="006D30EF">
        <w:rPr>
          <w:rFonts w:ascii="Verdana" w:hAnsi="Verdana"/>
          <w:i/>
          <w:sz w:val="16"/>
          <w:szCs w:val="16"/>
        </w:rPr>
        <w:t xml:space="preserve">Vokabulář </w:t>
      </w:r>
      <w:r w:rsidRPr="006D30EF">
        <w:rPr>
          <w:rFonts w:ascii="Verdana" w:hAnsi="Verdana"/>
          <w:i/>
          <w:sz w:val="16"/>
          <w:szCs w:val="16"/>
        </w:rPr>
        <w:t xml:space="preserve"> </w:t>
      </w:r>
      <w:r w:rsidR="004D2319" w:rsidRPr="006D30EF">
        <w:rPr>
          <w:rFonts w:ascii="Verdana" w:hAnsi="Verdana"/>
          <w:i/>
          <w:sz w:val="16"/>
          <w:szCs w:val="16"/>
        </w:rPr>
        <w:t>CCE pro mládež</w:t>
      </w:r>
      <w:r w:rsidR="004D2319" w:rsidRPr="004D2319">
        <w:rPr>
          <w:rFonts w:ascii="Verdana" w:hAnsi="Verdana"/>
          <w:sz w:val="16"/>
          <w:szCs w:val="16"/>
        </w:rPr>
        <w:t xml:space="preserve">, dostupné na: </w:t>
      </w:r>
      <w:hyperlink r:id="rId2" w:anchor="modelove-varianty-zkousek-a-dalsi-materialy-ke-stazeni" w:history="1">
        <w:r w:rsidR="004D2319" w:rsidRPr="004D2319">
          <w:rPr>
            <w:rStyle w:val="Hypertextovodkaz"/>
            <w:rFonts w:ascii="Verdana" w:hAnsi="Verdana"/>
            <w:sz w:val="16"/>
            <w:szCs w:val="16"/>
          </w:rPr>
          <w:t>http://ujop.cuni.cz/zkouska/informace/certifikovana-zkouska-z-cestiny-pro-mladez#modelove-varianty-zkousek-a-dalsi-materialy-ke-stazeni</w:t>
        </w:r>
      </w:hyperlink>
      <w:r w:rsidR="004D2319" w:rsidRPr="004D2319">
        <w:rPr>
          <w:rFonts w:ascii="Verdana" w:hAnsi="Verdana"/>
          <w:sz w:val="16"/>
          <w:szCs w:val="16"/>
        </w:rPr>
        <w:t xml:space="preserve"> </w:t>
      </w:r>
    </w:p>
  </w:footnote>
  <w:footnote w:id="5">
    <w:p w:rsidR="00AA5147" w:rsidRPr="008F756E" w:rsidRDefault="00AA5147">
      <w:pPr>
        <w:pStyle w:val="Textpoznpodarou"/>
        <w:rPr>
          <w:rFonts w:ascii="Verdana" w:hAnsi="Verdana"/>
          <w:sz w:val="16"/>
        </w:rPr>
      </w:pPr>
      <w:r w:rsidRPr="008F756E">
        <w:rPr>
          <w:rStyle w:val="Znakapoznpodarou"/>
          <w:rFonts w:ascii="Verdana" w:hAnsi="Verdana"/>
          <w:sz w:val="16"/>
        </w:rPr>
        <w:footnoteRef/>
      </w:r>
      <w:r w:rsidRPr="008F756E">
        <w:rPr>
          <w:rFonts w:ascii="Verdana" w:hAnsi="Verdana"/>
          <w:sz w:val="16"/>
        </w:rPr>
        <w:t xml:space="preserve"> </w:t>
      </w:r>
      <w:r w:rsidR="008F756E" w:rsidRPr="008F756E">
        <w:rPr>
          <w:rFonts w:ascii="Verdana" w:hAnsi="Verdana"/>
          <w:sz w:val="16"/>
        </w:rPr>
        <w:t xml:space="preserve">Kubíčková, K. </w:t>
      </w:r>
      <w:r w:rsidR="008F756E">
        <w:rPr>
          <w:rFonts w:ascii="Verdana" w:hAnsi="Verdana"/>
          <w:i/>
          <w:sz w:val="16"/>
        </w:rPr>
        <w:t>Abeceda - k</w:t>
      </w:r>
      <w:r w:rsidR="008F756E" w:rsidRPr="008F756E">
        <w:rPr>
          <w:rFonts w:ascii="Verdana" w:hAnsi="Verdana"/>
          <w:i/>
          <w:sz w:val="16"/>
        </w:rPr>
        <w:t xml:space="preserve">arty písmen. </w:t>
      </w:r>
      <w:r w:rsidR="008F756E" w:rsidRPr="008F756E">
        <w:rPr>
          <w:rFonts w:ascii="Verdana" w:hAnsi="Verdana"/>
          <w:sz w:val="16"/>
        </w:rPr>
        <w:t xml:space="preserve">Dostupné na: </w:t>
      </w:r>
      <w:hyperlink r:id="rId3" w:history="1">
        <w:r w:rsidRPr="008F756E">
          <w:rPr>
            <w:rStyle w:val="Hypertextovodkaz"/>
            <w:rFonts w:ascii="Verdana" w:hAnsi="Verdana"/>
            <w:sz w:val="16"/>
          </w:rPr>
          <w:t>http://www.inkluzivniskola.cz/cestina-jazyk-komunikace/karty-pismen-k-tisku-0</w:t>
        </w:r>
      </w:hyperlink>
      <w:r w:rsidRPr="008F756E">
        <w:rPr>
          <w:rFonts w:ascii="Verdana" w:hAnsi="Verdana"/>
          <w:sz w:val="16"/>
        </w:rPr>
        <w:t xml:space="preserve"> </w:t>
      </w:r>
    </w:p>
  </w:footnote>
  <w:footnote w:id="6">
    <w:p w:rsidR="00C10A5B" w:rsidRPr="00C10A5B" w:rsidRDefault="00C10A5B">
      <w:pPr>
        <w:pStyle w:val="Textpoznpodarou"/>
        <w:rPr>
          <w:rFonts w:ascii="Verdana" w:hAnsi="Verdana"/>
          <w:sz w:val="16"/>
        </w:rPr>
      </w:pPr>
      <w:r w:rsidRPr="00C10A5B">
        <w:rPr>
          <w:rStyle w:val="Znakapoznpodarou"/>
          <w:rFonts w:ascii="Verdana" w:hAnsi="Verdana"/>
          <w:sz w:val="16"/>
        </w:rPr>
        <w:footnoteRef/>
      </w:r>
      <w:r w:rsidRPr="00C10A5B">
        <w:rPr>
          <w:rFonts w:ascii="Verdana" w:hAnsi="Verdana"/>
          <w:sz w:val="16"/>
        </w:rPr>
        <w:t xml:space="preserve"> Seznam doporučené literatury na </w:t>
      </w:r>
      <w:hyperlink r:id="rId4" w:history="1">
        <w:r w:rsidRPr="00D96FA8">
          <w:rPr>
            <w:rStyle w:val="Hypertextovodkaz"/>
            <w:rFonts w:ascii="Verdana" w:hAnsi="Verdana"/>
            <w:sz w:val="16"/>
          </w:rPr>
          <w:t>http://www.inkluzivniskola.cz/cestina-jazyk-komunikace/odborna-literatura</w:t>
        </w:r>
      </w:hyperlink>
      <w:r>
        <w:rPr>
          <w:rFonts w:ascii="Verdana" w:hAnsi="Verdana"/>
          <w:sz w:val="16"/>
        </w:rPr>
        <w:t xml:space="preserve"> </w:t>
      </w:r>
    </w:p>
  </w:footnote>
  <w:footnote w:id="7">
    <w:p w:rsidR="00AA5147" w:rsidRPr="00F145EB" w:rsidRDefault="00AA5147">
      <w:pPr>
        <w:pStyle w:val="Textpoznpodarou"/>
        <w:rPr>
          <w:rFonts w:ascii="Verdana" w:hAnsi="Verdana"/>
          <w:sz w:val="16"/>
        </w:rPr>
      </w:pPr>
      <w:r w:rsidRPr="00F145EB">
        <w:rPr>
          <w:rStyle w:val="Znakapoznpodarou"/>
          <w:rFonts w:ascii="Verdana" w:hAnsi="Verdana"/>
          <w:sz w:val="16"/>
        </w:rPr>
        <w:footnoteRef/>
      </w:r>
      <w:r w:rsidRPr="00F145EB">
        <w:rPr>
          <w:rFonts w:ascii="Verdana" w:hAnsi="Verdana"/>
          <w:sz w:val="16"/>
        </w:rPr>
        <w:t xml:space="preserve"> Ke stažení na: </w:t>
      </w:r>
      <w:hyperlink r:id="rId5" w:history="1">
        <w:r w:rsidRPr="00F145EB">
          <w:rPr>
            <w:rStyle w:val="Hypertextovodkaz"/>
            <w:rFonts w:ascii="Verdana" w:hAnsi="Verdana"/>
            <w:sz w:val="16"/>
          </w:rPr>
          <w:t>http://www.inkluzivniskola.cz/zdroje-inspirace/vzdelavaci-obsah-cdj</w:t>
        </w:r>
      </w:hyperlink>
      <w:r w:rsidRPr="00F145EB">
        <w:rPr>
          <w:rFonts w:ascii="Verdana" w:hAnsi="Verdana"/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47" w:rsidRDefault="00AA5147">
    <w:pPr>
      <w:pStyle w:val="Zhlav"/>
    </w:pPr>
    <w:r>
      <w:rPr>
        <w:noProof/>
        <w:lang w:eastAsia="cs-CZ"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15"/>
    <w:multiLevelType w:val="hybridMultilevel"/>
    <w:tmpl w:val="7DDE1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5DAB"/>
    <w:multiLevelType w:val="hybridMultilevel"/>
    <w:tmpl w:val="80E42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759F8"/>
    <w:multiLevelType w:val="hybridMultilevel"/>
    <w:tmpl w:val="E8DA8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2C49"/>
    <w:multiLevelType w:val="hybridMultilevel"/>
    <w:tmpl w:val="3A98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07C9E"/>
    <w:multiLevelType w:val="hybridMultilevel"/>
    <w:tmpl w:val="23EEC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17F"/>
    <w:rsid w:val="0001317F"/>
    <w:rsid w:val="00057572"/>
    <w:rsid w:val="00097876"/>
    <w:rsid w:val="000A13C9"/>
    <w:rsid w:val="00125F90"/>
    <w:rsid w:val="001342C8"/>
    <w:rsid w:val="001438CE"/>
    <w:rsid w:val="00161852"/>
    <w:rsid w:val="001636F3"/>
    <w:rsid w:val="00163BC5"/>
    <w:rsid w:val="00184739"/>
    <w:rsid w:val="001E2828"/>
    <w:rsid w:val="001F25AD"/>
    <w:rsid w:val="002239E3"/>
    <w:rsid w:val="002371C2"/>
    <w:rsid w:val="002563E0"/>
    <w:rsid w:val="00297834"/>
    <w:rsid w:val="003035A4"/>
    <w:rsid w:val="00310233"/>
    <w:rsid w:val="003106F5"/>
    <w:rsid w:val="00316AD1"/>
    <w:rsid w:val="00372B13"/>
    <w:rsid w:val="0037538E"/>
    <w:rsid w:val="0039416A"/>
    <w:rsid w:val="00405C94"/>
    <w:rsid w:val="004114D0"/>
    <w:rsid w:val="004575B0"/>
    <w:rsid w:val="004D2319"/>
    <w:rsid w:val="004F399E"/>
    <w:rsid w:val="004F7702"/>
    <w:rsid w:val="00506CC8"/>
    <w:rsid w:val="00543E6E"/>
    <w:rsid w:val="00557320"/>
    <w:rsid w:val="00574070"/>
    <w:rsid w:val="005C4C8A"/>
    <w:rsid w:val="005D4F1C"/>
    <w:rsid w:val="005D67A7"/>
    <w:rsid w:val="00624B59"/>
    <w:rsid w:val="006267EB"/>
    <w:rsid w:val="00656F11"/>
    <w:rsid w:val="00674799"/>
    <w:rsid w:val="006A7F43"/>
    <w:rsid w:val="006B1BB1"/>
    <w:rsid w:val="006D30EF"/>
    <w:rsid w:val="006F58DF"/>
    <w:rsid w:val="007211FE"/>
    <w:rsid w:val="00736AF2"/>
    <w:rsid w:val="00767E88"/>
    <w:rsid w:val="007834C4"/>
    <w:rsid w:val="007D2D2D"/>
    <w:rsid w:val="007D6F21"/>
    <w:rsid w:val="007E7DEF"/>
    <w:rsid w:val="007F28E1"/>
    <w:rsid w:val="00817E28"/>
    <w:rsid w:val="0086426C"/>
    <w:rsid w:val="008744E7"/>
    <w:rsid w:val="008A0E65"/>
    <w:rsid w:val="008D7BFB"/>
    <w:rsid w:val="008F0D06"/>
    <w:rsid w:val="008F4FFF"/>
    <w:rsid w:val="008F756E"/>
    <w:rsid w:val="00941A7B"/>
    <w:rsid w:val="00994909"/>
    <w:rsid w:val="009C1682"/>
    <w:rsid w:val="009E1D07"/>
    <w:rsid w:val="009F0C0D"/>
    <w:rsid w:val="00A15C8B"/>
    <w:rsid w:val="00A176A5"/>
    <w:rsid w:val="00A3133E"/>
    <w:rsid w:val="00A3325E"/>
    <w:rsid w:val="00A43B3E"/>
    <w:rsid w:val="00A44AEE"/>
    <w:rsid w:val="00A64C3C"/>
    <w:rsid w:val="00A820A1"/>
    <w:rsid w:val="00A840AC"/>
    <w:rsid w:val="00A93D43"/>
    <w:rsid w:val="00AA5147"/>
    <w:rsid w:val="00AD1F1F"/>
    <w:rsid w:val="00AE192A"/>
    <w:rsid w:val="00AE3E76"/>
    <w:rsid w:val="00AE698A"/>
    <w:rsid w:val="00B13F1B"/>
    <w:rsid w:val="00B24A28"/>
    <w:rsid w:val="00B316B8"/>
    <w:rsid w:val="00B86F42"/>
    <w:rsid w:val="00BB53E2"/>
    <w:rsid w:val="00C049D9"/>
    <w:rsid w:val="00C10A5B"/>
    <w:rsid w:val="00C67E4E"/>
    <w:rsid w:val="00CA367E"/>
    <w:rsid w:val="00CA36E6"/>
    <w:rsid w:val="00CC21F9"/>
    <w:rsid w:val="00CD6AD6"/>
    <w:rsid w:val="00CF615C"/>
    <w:rsid w:val="00CF6A10"/>
    <w:rsid w:val="00D46B4F"/>
    <w:rsid w:val="00D81E9A"/>
    <w:rsid w:val="00DB281A"/>
    <w:rsid w:val="00DC3CFA"/>
    <w:rsid w:val="00E16C9C"/>
    <w:rsid w:val="00E26C44"/>
    <w:rsid w:val="00E4489D"/>
    <w:rsid w:val="00E95569"/>
    <w:rsid w:val="00EA79B5"/>
    <w:rsid w:val="00ED3056"/>
    <w:rsid w:val="00EE1F2E"/>
    <w:rsid w:val="00EE4989"/>
    <w:rsid w:val="00EF42F3"/>
    <w:rsid w:val="00F12A7A"/>
    <w:rsid w:val="00F145EB"/>
    <w:rsid w:val="00F27BB2"/>
    <w:rsid w:val="00F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8E1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E7DEF"/>
    <w:pPr>
      <w:keepNext/>
      <w:keepLines/>
      <w:framePr w:wrap="notBeside" w:vAnchor="text" w:hAnchor="text" w:y="1" w:anchorLock="1"/>
      <w:shd w:val="clear" w:color="auto" w:fill="A8BA00"/>
      <w:spacing w:before="0" w:after="0" w:line="240" w:lineRule="auto"/>
      <w:jc w:val="left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317F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317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317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43B3E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3B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7D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DE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E7D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DEF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D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D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7DEF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39"/>
    <w:rsid w:val="007E7DEF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310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kluzivniskola.cz/cestina-jazyk-komunikace/karty-pismen-k-tisku-0" TargetMode="External"/><Relationship Id="rId2" Type="http://schemas.openxmlformats.org/officeDocument/2006/relationships/hyperlink" Target="http://ujop.cuni.cz/zkouska/informace/certifikovana-zkouska-z-cestiny-pro-mladez" TargetMode="External"/><Relationship Id="rId1" Type="http://schemas.openxmlformats.org/officeDocument/2006/relationships/hyperlink" Target="http://www.inkluzivniskola.cz/organizace-integrace-cizincu/vyrovnavaci-plan" TargetMode="External"/><Relationship Id="rId5" Type="http://schemas.openxmlformats.org/officeDocument/2006/relationships/hyperlink" Target="http://www.inkluzivniskola.cz/zdroje-inspirace/vzdelavaci-obsah-cdj" TargetMode="External"/><Relationship Id="rId4" Type="http://schemas.openxmlformats.org/officeDocument/2006/relationships/hyperlink" Target="http://www.inkluzivniskola.cz/cestina-jazyk-komunikace/odborna-litera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7DF2-5B51-4A54-A45F-EBB70DC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2193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14</cp:revision>
  <dcterms:created xsi:type="dcterms:W3CDTF">2016-03-06T14:50:00Z</dcterms:created>
  <dcterms:modified xsi:type="dcterms:W3CDTF">2016-03-12T11:19:00Z</dcterms:modified>
</cp:coreProperties>
</file>