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A3EC3" w14:textId="77777777" w:rsidR="001216C9" w:rsidRPr="001F5364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18"/>
          <w:szCs w:val="28"/>
          <w:u w:val="single"/>
        </w:rPr>
      </w:pPr>
    </w:p>
    <w:p w14:paraId="52DA3EC4" w14:textId="3E302801" w:rsidR="008E54B9" w:rsidRPr="009776CD" w:rsidRDefault="008E54B9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1F497D" w:themeColor="text2"/>
          <w:sz w:val="28"/>
          <w:szCs w:val="28"/>
          <w:u w:val="single"/>
        </w:rPr>
      </w:pPr>
      <w:r w:rsidRPr="009776CD">
        <w:rPr>
          <w:rFonts w:asciiTheme="minorHAnsi" w:eastAsia="Verdana" w:hAnsiTheme="minorHAnsi" w:cstheme="minorHAnsi"/>
          <w:b/>
          <w:sz w:val="28"/>
          <w:szCs w:val="28"/>
          <w:u w:val="single"/>
        </w:rPr>
        <w:t>Denní režim mateřské školy:</w:t>
      </w:r>
    </w:p>
    <w:p w14:paraId="52DA3EC5" w14:textId="77777777" w:rsidR="008E54B9" w:rsidRPr="009776CD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  <w:r w:rsidRPr="009776CD">
        <w:rPr>
          <w:rFonts w:asciiTheme="minorHAnsi" w:eastAsia="Verdana" w:hAnsiTheme="minorHAnsi" w:cstheme="minorHAnsi"/>
          <w:szCs w:val="24"/>
        </w:rPr>
        <w:t>Každá MŠ má jinak nastavené konkrétní otevírací doby i rozdělení činností během dne. Denní režim v MŠ je flexibilní, orientuje se podle aktuálního programu třídy a podle potřeb dětí. Rodiče musí dodržovat dobu příchodu a</w:t>
      </w:r>
      <w:r w:rsidR="001216C9" w:rsidRPr="009776CD">
        <w:rPr>
          <w:rFonts w:asciiTheme="minorHAnsi" w:eastAsia="Verdana" w:hAnsiTheme="minorHAnsi" w:cstheme="minorHAnsi"/>
          <w:szCs w:val="24"/>
        </w:rPr>
        <w:t> </w:t>
      </w:r>
      <w:r w:rsidRPr="009776CD">
        <w:rPr>
          <w:rFonts w:asciiTheme="minorHAnsi" w:eastAsia="Verdana" w:hAnsiTheme="minorHAnsi" w:cstheme="minorHAnsi"/>
          <w:szCs w:val="24"/>
        </w:rPr>
        <w:t>vyzvedávání dětí, pokud se nedomluví jinak s vedením MŠ a učitelkami.</w:t>
      </w:r>
    </w:p>
    <w:p w14:paraId="52DA3EC6" w14:textId="77777777" w:rsidR="008E54B9" w:rsidRPr="009776CD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</w:p>
    <w:p w14:paraId="52DA3EC7" w14:textId="2BB575AA" w:rsidR="008E54B9" w:rsidRPr="009776CD" w:rsidRDefault="008E54B9" w:rsidP="008E54B9">
      <w:pPr>
        <w:spacing w:after="0" w:line="240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eastAsia="Verdana" w:hAnsiTheme="minorHAnsi" w:cstheme="minorHAnsi"/>
          <w:szCs w:val="24"/>
        </w:rPr>
        <w:t xml:space="preserve">Uvádíme </w:t>
      </w:r>
      <w:r w:rsidRPr="009776CD">
        <w:rPr>
          <w:rFonts w:asciiTheme="minorHAnsi" w:eastAsia="Verdana" w:hAnsiTheme="minorHAnsi" w:cstheme="minorHAnsi"/>
          <w:b/>
          <w:szCs w:val="24"/>
        </w:rPr>
        <w:t>příklad denního režimu, zde můžete doplnit konkrétní časy:</w:t>
      </w:r>
    </w:p>
    <w:p w14:paraId="52DA3EC8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-</w:t>
      </w: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Scházení dětí, volné hry a spontánní činnosti dětí, individuální práce s dětmi, výtvarné a pracovní činnosti</w:t>
      </w:r>
    </w:p>
    <w:p w14:paraId="52DA3EC9" w14:textId="77777777" w:rsidR="008E54B9" w:rsidRPr="009776CD" w:rsidRDefault="008E54B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</w:t>
      </w:r>
      <w:r w:rsidR="001216C9"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</w:t>
      </w:r>
      <w:r w:rsidRPr="009776CD">
        <w:rPr>
          <w:rFonts w:asciiTheme="minorHAnsi" w:eastAsia="Verdana" w:hAnsiTheme="minorHAnsi" w:cstheme="minorHAnsi"/>
          <w:szCs w:val="24"/>
        </w:rPr>
        <w:t>- Svačina, po svačině děti pokračují ve hře. Poté úklid hraček.</w:t>
      </w:r>
    </w:p>
    <w:p w14:paraId="52DA3ECA" w14:textId="77777777" w:rsidR="008E54B9" w:rsidRPr="009776CD" w:rsidRDefault="008E54B9" w:rsidP="001216C9">
      <w:pPr>
        <w:pStyle w:val="Normln1"/>
        <w:contextualSpacing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9776CD">
        <w:rPr>
          <w:rFonts w:asciiTheme="minorHAnsi" w:eastAsia="Verdana" w:hAnsiTheme="minorHAnsi" w:cstheme="minorHAnsi"/>
          <w:sz w:val="24"/>
          <w:szCs w:val="24"/>
        </w:rPr>
        <w:t>Komunitní kruh, rozhovory s dětmi, krátké relaxační cvičení. Dále náplň dle aktuální tematické části - např. činnosti rozvíjející kompetence dítěte v</w:t>
      </w:r>
      <w:r w:rsidR="001216C9" w:rsidRPr="009776CD">
        <w:rPr>
          <w:rFonts w:asciiTheme="minorHAnsi" w:eastAsia="Verdana" w:hAnsiTheme="minorHAnsi" w:cstheme="minorHAnsi"/>
          <w:sz w:val="24"/>
          <w:szCs w:val="24"/>
        </w:rPr>
        <w:t> </w:t>
      </w:r>
      <w:r w:rsidRPr="009776CD">
        <w:rPr>
          <w:rFonts w:asciiTheme="minorHAnsi" w:eastAsia="Verdana" w:hAnsiTheme="minorHAnsi" w:cstheme="minorHAnsi"/>
          <w:sz w:val="24"/>
          <w:szCs w:val="24"/>
        </w:rPr>
        <w:t>oblasti kognitivní, hudební, výtvarné, pohybové, pracovní apod.</w:t>
      </w:r>
    </w:p>
    <w:p w14:paraId="52DA3ECB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Příprava na pobyt venku, pobyt venku – vycházka do okolí, pobyt na</w:t>
      </w:r>
      <w:r w:rsidRPr="009776CD">
        <w:rPr>
          <w:rFonts w:asciiTheme="minorHAnsi" w:eastAsia="Verdana" w:hAnsiTheme="minorHAnsi" w:cstheme="minorHAnsi"/>
          <w:szCs w:val="24"/>
        </w:rPr>
        <w:t> </w:t>
      </w:r>
      <w:r w:rsidR="008E54B9" w:rsidRPr="009776CD">
        <w:rPr>
          <w:rFonts w:asciiTheme="minorHAnsi" w:eastAsia="Verdana" w:hAnsiTheme="minorHAnsi" w:cstheme="minorHAnsi"/>
          <w:szCs w:val="24"/>
        </w:rPr>
        <w:t>školní zahradě, výlet</w:t>
      </w:r>
    </w:p>
    <w:p w14:paraId="52DA3ECC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Příprava na oběd – hygiena, oběd</w:t>
      </w:r>
    </w:p>
    <w:p w14:paraId="52DA3ECD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Příprava na odpočinek, čtení nebo poslech pohádek a příběhů, písniček. Starší děti a děti s menší potřebou spánku vstávají dříve a věnují se klidným činnostem ve třídě. Děti nemusí spát, ale podle individuální potřeby mají prostor pro odpočinek.</w:t>
      </w:r>
    </w:p>
    <w:p w14:paraId="52DA3ECE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1F497D" w:themeColor="text2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Svačina, potom hry podle zájmů a volby dětí. Individuální a skupinové činnosti, pobyt na zahradě.</w:t>
      </w:r>
    </w:p>
    <w:p w14:paraId="52DA3ECF" w14:textId="77777777" w:rsidR="008E54B9" w:rsidRPr="009776CD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szCs w:val="24"/>
        </w:rPr>
      </w:pPr>
      <w:r w:rsidRPr="009776CD">
        <w:rPr>
          <w:rFonts w:asciiTheme="minorHAnsi" w:hAnsiTheme="minorHAnsi" w:cstheme="minorHAnsi"/>
          <w:b/>
          <w:noProof/>
          <w:color w:val="1F497D" w:themeColor="text2"/>
          <w:szCs w:val="24"/>
        </w:rPr>
        <w:t>………</w:t>
      </w:r>
      <w:r w:rsidR="008E54B9" w:rsidRPr="009776CD">
        <w:rPr>
          <w:rFonts w:asciiTheme="minorHAnsi" w:eastAsia="Verdana" w:hAnsiTheme="minorHAnsi" w:cstheme="minorHAnsi"/>
          <w:szCs w:val="24"/>
        </w:rPr>
        <w:t>- Konec provozu MŠ</w:t>
      </w:r>
    </w:p>
    <w:p w14:paraId="52DA3ED0" w14:textId="77777777" w:rsidR="008E54B9" w:rsidRPr="009776CD" w:rsidRDefault="008E54B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</w:p>
    <w:p w14:paraId="52DA3ED1" w14:textId="77777777" w:rsidR="001216C9" w:rsidRPr="001F5364" w:rsidRDefault="001216C9" w:rsidP="008E54B9">
      <w:pPr>
        <w:spacing w:after="0" w:line="240" w:lineRule="auto"/>
        <w:contextualSpacing/>
        <w:rPr>
          <w:rFonts w:asciiTheme="minorHAnsi" w:eastAsia="Verdana" w:hAnsiTheme="minorHAnsi" w:cstheme="minorHAnsi"/>
          <w:b/>
          <w:sz w:val="18"/>
          <w:szCs w:val="28"/>
          <w:u w:val="single"/>
        </w:rPr>
      </w:pPr>
    </w:p>
    <w:p w14:paraId="18D7C1E3" w14:textId="77777777" w:rsidR="00E418A3" w:rsidRPr="00E63267" w:rsidRDefault="00E418A3" w:rsidP="008E54B9">
      <w:pPr>
        <w:spacing w:after="0" w:line="240" w:lineRule="auto"/>
        <w:contextualSpacing/>
        <w:rPr>
          <w:rStyle w:val="shorttext"/>
          <w:rFonts w:asciiTheme="minorHAnsi" w:hAnsiTheme="minorHAnsi"/>
          <w:b/>
          <w:color w:val="0070C0"/>
          <w:sz w:val="6"/>
          <w:szCs w:val="28"/>
          <w:u w:val="single"/>
          <w:lang w:val="uk-UA"/>
        </w:rPr>
      </w:pPr>
    </w:p>
    <w:p w14:paraId="52DA3ED2" w14:textId="77777777" w:rsidR="008E54B9" w:rsidRPr="001F5364" w:rsidRDefault="008B58EA" w:rsidP="008E54B9">
      <w:pPr>
        <w:spacing w:after="0" w:line="240" w:lineRule="auto"/>
        <w:contextualSpacing/>
        <w:rPr>
          <w:rFonts w:asciiTheme="minorHAnsi" w:hAnsiTheme="minorHAnsi" w:cstheme="minorHAnsi"/>
          <w:b/>
          <w:noProof/>
          <w:color w:val="0070C0"/>
          <w:szCs w:val="28"/>
          <w:u w:val="single"/>
        </w:rPr>
      </w:pPr>
      <w:r w:rsidRPr="001F5364">
        <w:rPr>
          <w:rStyle w:val="shorttext"/>
          <w:rFonts w:asciiTheme="minorHAnsi" w:hAnsiTheme="minorHAnsi"/>
          <w:b/>
          <w:color w:val="0070C0"/>
          <w:szCs w:val="28"/>
          <w:u w:val="single"/>
          <w:lang w:val="uk-UA"/>
        </w:rPr>
        <w:t>Денний режим дитячого садка</w:t>
      </w:r>
      <w:r w:rsidR="008E54B9" w:rsidRPr="001F5364">
        <w:rPr>
          <w:rFonts w:asciiTheme="minorHAnsi" w:eastAsia="Verdana" w:hAnsiTheme="minorHAnsi" w:cstheme="minorHAnsi"/>
          <w:b/>
          <w:color w:val="0070C0"/>
          <w:szCs w:val="28"/>
          <w:u w:val="single"/>
        </w:rPr>
        <w:t>:</w:t>
      </w:r>
    </w:p>
    <w:p w14:paraId="52DA3ED3" w14:textId="77777777" w:rsidR="001216C9" w:rsidRPr="001F5364" w:rsidRDefault="008B58EA" w:rsidP="001216C9">
      <w:pPr>
        <w:spacing w:after="0" w:line="240" w:lineRule="auto"/>
        <w:contextualSpacing/>
        <w:rPr>
          <w:rFonts w:asciiTheme="minorHAnsi" w:eastAsia="Verdana" w:hAnsiTheme="minorHAnsi" w:cstheme="minorHAnsi"/>
          <w:color w:val="0070C0"/>
          <w:sz w:val="22"/>
          <w:szCs w:val="24"/>
        </w:rPr>
      </w:pP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Кожен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дитячий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садок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має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різний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час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роботи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відрінряється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розкладом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програми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протягом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дня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.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Денний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режим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в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дитячому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садку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є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гнучким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,</w:t>
      </w:r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він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орієнтований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на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актуальну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програму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класу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потреби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дітей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.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Батьки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повинні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дотримуватися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часу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приходу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забирання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дітей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якщо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інше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не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узгоджено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з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керівництвом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дитячого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садка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вчителями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.</w:t>
      </w:r>
    </w:p>
    <w:p w14:paraId="52DA3ED4" w14:textId="77777777" w:rsidR="008B58EA" w:rsidRPr="001F5364" w:rsidRDefault="008B58EA" w:rsidP="001216C9">
      <w:pPr>
        <w:spacing w:after="0" w:line="240" w:lineRule="auto"/>
        <w:contextualSpacing/>
        <w:rPr>
          <w:rFonts w:asciiTheme="minorHAnsi" w:eastAsia="Verdana" w:hAnsiTheme="minorHAnsi" w:cstheme="minorHAnsi"/>
          <w:sz w:val="22"/>
          <w:szCs w:val="24"/>
        </w:rPr>
      </w:pPr>
    </w:p>
    <w:p w14:paraId="52DA3ED5" w14:textId="77777777" w:rsidR="006B57C7" w:rsidRPr="001F5364" w:rsidRDefault="00007B67" w:rsidP="001216C9">
      <w:pPr>
        <w:spacing w:after="0" w:line="276" w:lineRule="auto"/>
        <w:contextualSpacing/>
        <w:rPr>
          <w:rStyle w:val="alt-edited"/>
          <w:rFonts w:asciiTheme="minorHAnsi" w:hAnsiTheme="minorHAnsi"/>
          <w:b/>
          <w:color w:val="0070C0"/>
          <w:sz w:val="22"/>
        </w:rPr>
      </w:pPr>
      <w:r w:rsidRPr="001F5364">
        <w:rPr>
          <w:rStyle w:val="alt-edited"/>
          <w:rFonts w:asciiTheme="minorHAnsi" w:hAnsiTheme="minorHAnsi"/>
          <w:color w:val="0070C0"/>
          <w:sz w:val="22"/>
          <w:lang w:val="uk-UA"/>
        </w:rPr>
        <w:t xml:space="preserve">Приводимо </w:t>
      </w:r>
      <w:r w:rsidRPr="001F5364">
        <w:rPr>
          <w:rStyle w:val="alt-edited"/>
          <w:rFonts w:asciiTheme="minorHAnsi" w:hAnsiTheme="minorHAnsi"/>
          <w:b/>
          <w:color w:val="0070C0"/>
          <w:sz w:val="22"/>
          <w:lang w:val="uk-UA"/>
        </w:rPr>
        <w:t>приклад денного режиму, тут ви можете доповнити певний час:</w:t>
      </w:r>
    </w:p>
    <w:p w14:paraId="52DA3ED6" w14:textId="77777777" w:rsidR="006B57C7" w:rsidRPr="001F5364" w:rsidRDefault="001216C9" w:rsidP="001216C9">
      <w:pPr>
        <w:spacing w:after="0" w:line="276" w:lineRule="auto"/>
        <w:contextualSpacing/>
        <w:rPr>
          <w:rFonts w:asciiTheme="minorHAnsi" w:hAnsiTheme="minorHAnsi"/>
          <w:b/>
          <w:color w:val="0070C0"/>
          <w:sz w:val="22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Прихід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дітей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вільні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ігри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спонтанна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діяльність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дітей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індивідуальна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робота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з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дітьми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образотворча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робоча</w:t>
      </w:r>
      <w:proofErr w:type="spellEnd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6B57C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діяльність</w:t>
      </w:r>
      <w:proofErr w:type="spellEnd"/>
    </w:p>
    <w:p w14:paraId="52DA3ED7" w14:textId="77777777" w:rsidR="001114DA" w:rsidRPr="001F5364" w:rsidRDefault="001216C9" w:rsidP="001114DA">
      <w:pPr>
        <w:spacing w:after="0" w:line="276" w:lineRule="auto"/>
        <w:contextualSpacing/>
        <w:rPr>
          <w:rStyle w:val="alt-edited"/>
          <w:rFonts w:asciiTheme="minorHAnsi" w:hAnsiTheme="minorHAnsi"/>
          <w:sz w:val="22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 xml:space="preserve">……… </w:t>
      </w:r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r w:rsidR="001114DA" w:rsidRPr="001F5364">
        <w:rPr>
          <w:rStyle w:val="alt-edited"/>
          <w:rFonts w:asciiTheme="minorHAnsi" w:hAnsiTheme="minorHAnsi"/>
          <w:color w:val="0070C0"/>
          <w:sz w:val="22"/>
          <w:lang w:val="uk-UA"/>
        </w:rPr>
        <w:t>Другий сніданок, після другого сніданку, діти продовжують грати. Потім прибирання іграшок</w:t>
      </w:r>
      <w:r w:rsidR="001114DA" w:rsidRPr="001F5364">
        <w:rPr>
          <w:rStyle w:val="alt-edited"/>
          <w:rFonts w:asciiTheme="minorHAnsi" w:hAnsiTheme="minorHAnsi"/>
          <w:sz w:val="22"/>
          <w:lang w:val="uk-UA"/>
        </w:rPr>
        <w:t>.</w:t>
      </w:r>
    </w:p>
    <w:p w14:paraId="52DA3ED8" w14:textId="77777777" w:rsidR="00BD5B77" w:rsidRPr="001F5364" w:rsidRDefault="00BD5B77" w:rsidP="001216C9">
      <w:pPr>
        <w:spacing w:after="0" w:line="276" w:lineRule="auto"/>
        <w:contextualSpacing/>
        <w:rPr>
          <w:rStyle w:val="alt-edited"/>
          <w:rFonts w:asciiTheme="minorHAnsi" w:hAnsiTheme="minorHAnsi"/>
          <w:color w:val="0070C0"/>
          <w:sz w:val="22"/>
        </w:rPr>
      </w:pPr>
      <w:r w:rsidRPr="001F5364">
        <w:rPr>
          <w:rStyle w:val="alt-edited"/>
          <w:rFonts w:asciiTheme="minorHAnsi" w:hAnsiTheme="minorHAnsi"/>
          <w:color w:val="0070C0"/>
          <w:sz w:val="22"/>
          <w:lang w:val="uk-UA"/>
        </w:rPr>
        <w:t>Спілкування, розмови з дітьми, короткі вправи для релаксації. Далі прогама відповідно до поточної тематичної частини - наприклад, діяльність, що розвиває компетенцію дитини у пізнавальній, музичній, художніій, руховій, робочій та ін. сфері</w:t>
      </w:r>
      <w:r w:rsidR="006A3ABC" w:rsidRPr="001F5364">
        <w:rPr>
          <w:rStyle w:val="alt-edited"/>
          <w:rFonts w:asciiTheme="minorHAnsi" w:hAnsiTheme="minorHAnsi"/>
          <w:color w:val="0070C0"/>
          <w:sz w:val="22"/>
          <w:lang w:val="uk-UA"/>
        </w:rPr>
        <w:t>.</w:t>
      </w:r>
    </w:p>
    <w:p w14:paraId="52DA3ED9" w14:textId="77777777" w:rsidR="001216C9" w:rsidRPr="001F5364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0070C0"/>
          <w:sz w:val="22"/>
          <w:szCs w:val="24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Підготовка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до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перебування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на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вулиці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перебування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на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свіжому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proofErr w:type="gram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повітрі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-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прогулянки</w:t>
      </w:r>
      <w:proofErr w:type="spellEnd"/>
      <w:proofErr w:type="gram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околиці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перебування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в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шкільному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саду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екскурсії</w:t>
      </w:r>
      <w:proofErr w:type="spellEnd"/>
    </w:p>
    <w:p w14:paraId="52DA3EDA" w14:textId="77777777" w:rsidR="001216C9" w:rsidRPr="001F5364" w:rsidRDefault="001216C9" w:rsidP="001216C9">
      <w:pPr>
        <w:spacing w:after="0" w:line="276" w:lineRule="auto"/>
        <w:contextualSpacing/>
        <w:rPr>
          <w:rFonts w:asciiTheme="minorHAnsi" w:eastAsia="Verdana" w:hAnsiTheme="minorHAnsi" w:cstheme="minorHAnsi"/>
          <w:color w:val="0070C0"/>
          <w:sz w:val="22"/>
          <w:szCs w:val="24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Підготовка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до</w:t>
      </w:r>
      <w:proofErr w:type="spell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обіду</w:t>
      </w:r>
      <w:proofErr w:type="spellEnd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gramStart"/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– </w:t>
      </w:r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  <w:lang w:val="uk-UA"/>
        </w:rPr>
        <w:t xml:space="preserve"> гігієна</w:t>
      </w:r>
      <w:proofErr w:type="gramEnd"/>
      <w:r w:rsidR="00BD5B77" w:rsidRPr="001F5364">
        <w:rPr>
          <w:rFonts w:asciiTheme="minorHAnsi" w:eastAsia="Verdana" w:hAnsiTheme="minorHAnsi" w:cstheme="minorHAnsi"/>
          <w:color w:val="0070C0"/>
          <w:sz w:val="22"/>
          <w:szCs w:val="24"/>
          <w:lang w:val="uk-UA"/>
        </w:rPr>
        <w:t>,  обід</w:t>
      </w:r>
    </w:p>
    <w:p w14:paraId="52DA3EDB" w14:textId="77777777" w:rsidR="001216C9" w:rsidRPr="001F5364" w:rsidRDefault="001216C9" w:rsidP="001216C9">
      <w:pPr>
        <w:spacing w:after="0" w:line="276" w:lineRule="auto"/>
        <w:contextualSpacing/>
        <w:rPr>
          <w:rFonts w:asciiTheme="minorHAnsi" w:hAnsiTheme="minorHAnsi" w:cstheme="minorHAnsi"/>
          <w:noProof/>
          <w:color w:val="0070C0"/>
          <w:sz w:val="22"/>
          <w:szCs w:val="24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Підготовка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до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відпочинку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читання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чи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прослуховування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казок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розповідей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пісень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.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старшого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віку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та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з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меншою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потребою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у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сні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встають</w:t>
      </w:r>
      <w:proofErr w:type="spellEnd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9776CD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ра</w:t>
      </w:r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ніше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і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займаються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спокійними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заняттями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у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класі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.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Дітям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не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потрібно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спати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,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але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відповідно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до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їхніх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індивідуальних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потреб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у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них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є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місце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для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 </w:t>
      </w:r>
      <w:proofErr w:type="spellStart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відпочинку</w:t>
      </w:r>
      <w:proofErr w:type="spellEnd"/>
      <w:r w:rsidR="00AE7548"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>.</w:t>
      </w:r>
    </w:p>
    <w:p w14:paraId="52DA3EDC" w14:textId="77777777" w:rsidR="001216C9" w:rsidRPr="001F5364" w:rsidRDefault="001216C9" w:rsidP="001216C9">
      <w:pPr>
        <w:spacing w:after="0" w:line="276" w:lineRule="auto"/>
        <w:contextualSpacing/>
        <w:rPr>
          <w:rFonts w:asciiTheme="minorHAnsi" w:eastAsiaTheme="minorEastAsia" w:hAnsiTheme="minorHAnsi" w:cstheme="minorHAnsi"/>
          <w:noProof/>
          <w:color w:val="0070C0"/>
          <w:sz w:val="22"/>
          <w:szCs w:val="24"/>
        </w:rPr>
      </w:pPr>
      <w:r w:rsidRPr="001F5364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Pr="001F5364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r w:rsidR="006A3ABC" w:rsidRPr="001F5364">
        <w:rPr>
          <w:rStyle w:val="alt-edited"/>
          <w:rFonts w:asciiTheme="minorHAnsi" w:hAnsiTheme="minorHAnsi"/>
          <w:color w:val="0070C0"/>
          <w:sz w:val="22"/>
          <w:lang w:val="uk-UA"/>
        </w:rPr>
        <w:t>Другий обід, потім ігри відповідно до інтересів і вибору дітей. Індивідуальні та групові заходи, перебування в саду</w:t>
      </w:r>
    </w:p>
    <w:p w14:paraId="64EACEA3" w14:textId="7444AA24" w:rsidR="00D7127D" w:rsidRDefault="001216C9" w:rsidP="006A3ABC">
      <w:pPr>
        <w:spacing w:after="0" w:line="276" w:lineRule="auto"/>
        <w:contextualSpacing/>
        <w:jc w:val="left"/>
        <w:rPr>
          <w:rStyle w:val="alt-edited"/>
          <w:rFonts w:asciiTheme="minorHAnsi" w:hAnsiTheme="minorHAnsi"/>
          <w:color w:val="0070C0"/>
          <w:sz w:val="22"/>
          <w:lang w:val="uk-UA"/>
        </w:rPr>
        <w:sectPr w:rsidR="00D7127D" w:rsidSect="00D320FE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docGrid w:linePitch="360"/>
        </w:sectPr>
      </w:pPr>
      <w:r w:rsidRPr="00D7127D">
        <w:rPr>
          <w:rFonts w:asciiTheme="minorHAnsi" w:hAnsiTheme="minorHAnsi" w:cstheme="minorHAnsi"/>
          <w:b/>
          <w:noProof/>
          <w:color w:val="0070C0"/>
          <w:sz w:val="22"/>
          <w:szCs w:val="24"/>
        </w:rPr>
        <w:t>………</w:t>
      </w:r>
      <w:r w:rsidRPr="00D7127D">
        <w:rPr>
          <w:rFonts w:asciiTheme="minorHAnsi" w:eastAsia="Verdana" w:hAnsiTheme="minorHAnsi" w:cstheme="minorHAnsi"/>
          <w:color w:val="0070C0"/>
          <w:sz w:val="22"/>
          <w:szCs w:val="24"/>
        </w:rPr>
        <w:t xml:space="preserve">- </w:t>
      </w:r>
      <w:r w:rsidR="00D7127D">
        <w:rPr>
          <w:rStyle w:val="alt-edited"/>
          <w:rFonts w:asciiTheme="minorHAnsi" w:hAnsiTheme="minorHAnsi"/>
          <w:color w:val="0070C0"/>
          <w:sz w:val="22"/>
          <w:lang w:val="uk-UA"/>
        </w:rPr>
        <w:t>Закінчення роботи дитячого садк</w:t>
      </w:r>
      <w:r w:rsidR="002A5C23">
        <w:rPr>
          <w:rStyle w:val="alt-edited"/>
          <w:rFonts w:asciiTheme="minorHAnsi" w:hAnsiTheme="minorHAnsi"/>
          <w:color w:val="0070C0"/>
          <w:sz w:val="22"/>
          <w:lang w:val="uk-UA"/>
        </w:rPr>
        <w:t>а</w:t>
      </w:r>
    </w:p>
    <w:p w14:paraId="52DA3EDE" w14:textId="77777777" w:rsidR="00194EA1" w:rsidRPr="009776CD" w:rsidRDefault="00194EA1" w:rsidP="008E54B9">
      <w:pPr>
        <w:spacing w:after="0" w:line="240" w:lineRule="auto"/>
        <w:contextualSpacing/>
        <w:rPr>
          <w:rFonts w:asciiTheme="minorHAnsi" w:eastAsia="Verdana" w:hAnsiTheme="minorHAnsi" w:cstheme="minorHAnsi"/>
          <w:szCs w:val="24"/>
        </w:rPr>
      </w:pPr>
      <w:bookmarkStart w:id="0" w:name="_GoBack"/>
      <w:bookmarkEnd w:id="0"/>
    </w:p>
    <w:sectPr w:rsidR="00194EA1" w:rsidRPr="009776CD" w:rsidSect="008E54B9">
      <w:headerReference w:type="default" r:id="rId16"/>
      <w:footerReference w:type="default" r:id="rId17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00D12" w14:textId="77777777" w:rsidR="008F4765" w:rsidRDefault="008F4765">
      <w:pPr>
        <w:spacing w:after="0" w:line="240" w:lineRule="auto"/>
      </w:pPr>
      <w:r>
        <w:separator/>
      </w:r>
    </w:p>
  </w:endnote>
  <w:endnote w:type="continuationSeparator" w:id="0">
    <w:p w14:paraId="4225416F" w14:textId="77777777" w:rsidR="008F4765" w:rsidRDefault="008F4765">
      <w:pPr>
        <w:spacing w:after="0" w:line="240" w:lineRule="auto"/>
      </w:pPr>
      <w:r>
        <w:continuationSeparator/>
      </w:r>
    </w:p>
  </w:endnote>
  <w:endnote w:type="continuationNotice" w:id="1">
    <w:p w14:paraId="46179ECA" w14:textId="77777777" w:rsidR="008F4765" w:rsidRDefault="008F47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89643" w14:textId="6C62573F" w:rsidR="00D320FE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 xml:space="preserve">vytvořeného společností META, o.p.s. za finanční podpory Ministerstva školství, mládeže a tělovýchovy ČR. </w:t>
    </w:r>
  </w:p>
  <w:p w14:paraId="52DA3EE7" w14:textId="67660848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52DA3EE8" w14:textId="538C938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2DA3EF9" wp14:editId="52DA3EFA">
          <wp:extent cx="704850" cy="476250"/>
          <wp:effectExtent l="0" t="0" r="0" b="0"/>
          <wp:docPr id="1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20FE">
      <w:rPr>
        <w:i/>
        <w:sz w:val="20"/>
      </w:rPr>
      <w:t xml:space="preserve">       </w:t>
    </w:r>
    <w:r>
      <w:rPr>
        <w:noProof/>
        <w:lang w:eastAsia="cs-CZ"/>
      </w:rPr>
      <w:drawing>
        <wp:inline distT="0" distB="0" distL="0" distR="0" wp14:anchorId="52DA3EFB" wp14:editId="49736E7C">
          <wp:extent cx="1586992" cy="450850"/>
          <wp:effectExtent l="0" t="0" r="0" b="0"/>
          <wp:docPr id="1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796" cy="45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2DA3EFD" wp14:editId="52DA3EFE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A3EE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F81F3" w14:textId="77777777" w:rsidR="00D320FE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 xml:space="preserve">vytvořeného společností META, o.p.s. za finanční podpory Ministerstva školství, mládeže a tělovýchovy ČR. </w:t>
    </w:r>
  </w:p>
  <w:p w14:paraId="52DA3EEE" w14:textId="2AC2F1B5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52DA3EEF" w14:textId="7A7A9E15" w:rsidR="001216C9" w:rsidRPr="001216C9" w:rsidRDefault="001216C9" w:rsidP="001216C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52DA3F03" wp14:editId="52DA3F04">
          <wp:extent cx="704850" cy="476250"/>
          <wp:effectExtent l="0" t="0" r="0" b="0"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20FE">
      <w:rPr>
        <w:i/>
        <w:sz w:val="20"/>
      </w:rPr>
      <w:t xml:space="preserve">      </w:t>
    </w:r>
    <w:r>
      <w:rPr>
        <w:noProof/>
        <w:lang w:eastAsia="cs-CZ"/>
      </w:rPr>
      <w:drawing>
        <wp:inline distT="0" distB="0" distL="0" distR="0" wp14:anchorId="52DA3F05" wp14:editId="614BDCDC">
          <wp:extent cx="1543050" cy="438366"/>
          <wp:effectExtent l="0" t="0" r="0" b="0"/>
          <wp:docPr id="2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657" cy="445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52DA3F07" wp14:editId="52DA3F08">
          <wp:extent cx="981075" cy="466725"/>
          <wp:effectExtent l="0" t="0" r="9525" b="9525"/>
          <wp:docPr id="2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52DA3EF0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3EF3" w14:textId="77777777" w:rsidR="007678C0" w:rsidRDefault="007678C0">
    <w:pPr>
      <w:pStyle w:val="Zpat"/>
      <w:jc w:val="right"/>
    </w:pPr>
  </w:p>
  <w:p w14:paraId="52DA3EF4" w14:textId="77777777" w:rsidR="007678C0" w:rsidRPr="002A4349" w:rsidRDefault="007678C0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70367" w14:textId="77777777" w:rsidR="008F4765" w:rsidRDefault="008F4765">
      <w:pPr>
        <w:spacing w:after="0" w:line="240" w:lineRule="auto"/>
      </w:pPr>
      <w:r>
        <w:separator/>
      </w:r>
    </w:p>
  </w:footnote>
  <w:footnote w:type="continuationSeparator" w:id="0">
    <w:p w14:paraId="774F385C" w14:textId="77777777" w:rsidR="008F4765" w:rsidRDefault="008F4765">
      <w:pPr>
        <w:spacing w:after="0" w:line="240" w:lineRule="auto"/>
      </w:pPr>
      <w:r>
        <w:continuationSeparator/>
      </w:r>
    </w:p>
  </w:footnote>
  <w:footnote w:type="continuationNotice" w:id="1">
    <w:p w14:paraId="60A818A1" w14:textId="77777777" w:rsidR="008F4765" w:rsidRDefault="008F47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3EE3" w14:textId="7343DF56" w:rsidR="008B15C8" w:rsidRDefault="00D320FE" w:rsidP="00D320FE">
    <w:pPr>
      <w:pStyle w:val="Zhlav"/>
      <w:tabs>
        <w:tab w:val="clear" w:pos="4536"/>
        <w:tab w:val="clear" w:pos="9072"/>
        <w:tab w:val="left" w:pos="3880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F027C1F" wp14:editId="6764BD35">
          <wp:simplePos x="0" y="0"/>
          <wp:positionH relativeFrom="column">
            <wp:posOffset>7594600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3B81DF82" wp14:editId="60375CF8">
          <wp:extent cx="1479550" cy="60325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A3EE5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52DA3EE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3EEA" w14:textId="77777777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52DA3EFF" wp14:editId="52DA3F00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17" name="Obrázek 17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2DA3F01" wp14:editId="52DA3F02">
          <wp:extent cx="961478" cy="493200"/>
          <wp:effectExtent l="0" t="0" r="0" b="2540"/>
          <wp:docPr id="18" name="Obrázek 18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A3EEB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52DA3EE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2DA3EED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3EF1" w14:textId="011F41E0" w:rsidR="007678C0" w:rsidRDefault="007678C0" w:rsidP="00C5685E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2DA3EF2" w14:textId="77777777" w:rsidR="007678C0" w:rsidRPr="00962592" w:rsidRDefault="007678C0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07B67"/>
    <w:rsid w:val="0002012F"/>
    <w:rsid w:val="00027D10"/>
    <w:rsid w:val="0003340B"/>
    <w:rsid w:val="000401FE"/>
    <w:rsid w:val="000A2C8A"/>
    <w:rsid w:val="000C6D49"/>
    <w:rsid w:val="000F1B8E"/>
    <w:rsid w:val="001114DA"/>
    <w:rsid w:val="001216C9"/>
    <w:rsid w:val="001231A8"/>
    <w:rsid w:val="001346EF"/>
    <w:rsid w:val="0015285E"/>
    <w:rsid w:val="00154B47"/>
    <w:rsid w:val="00194EA1"/>
    <w:rsid w:val="001A2677"/>
    <w:rsid w:val="001D3762"/>
    <w:rsid w:val="001F5364"/>
    <w:rsid w:val="00266950"/>
    <w:rsid w:val="00270914"/>
    <w:rsid w:val="002872BA"/>
    <w:rsid w:val="002A4349"/>
    <w:rsid w:val="002A5C23"/>
    <w:rsid w:val="00312298"/>
    <w:rsid w:val="003363D1"/>
    <w:rsid w:val="003374A8"/>
    <w:rsid w:val="00344BBB"/>
    <w:rsid w:val="00346EF5"/>
    <w:rsid w:val="00361E87"/>
    <w:rsid w:val="00393435"/>
    <w:rsid w:val="004204DC"/>
    <w:rsid w:val="004262AE"/>
    <w:rsid w:val="004502C8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5947"/>
    <w:rsid w:val="005B63FE"/>
    <w:rsid w:val="005C4517"/>
    <w:rsid w:val="005C5E4C"/>
    <w:rsid w:val="00617E11"/>
    <w:rsid w:val="006745D9"/>
    <w:rsid w:val="006A3ABC"/>
    <w:rsid w:val="006B22FC"/>
    <w:rsid w:val="006B57C7"/>
    <w:rsid w:val="006D003E"/>
    <w:rsid w:val="0070742C"/>
    <w:rsid w:val="00760C10"/>
    <w:rsid w:val="007678C0"/>
    <w:rsid w:val="007774DF"/>
    <w:rsid w:val="0078442F"/>
    <w:rsid w:val="00792203"/>
    <w:rsid w:val="007B58DE"/>
    <w:rsid w:val="00840FA6"/>
    <w:rsid w:val="00853AD8"/>
    <w:rsid w:val="008A76A6"/>
    <w:rsid w:val="008A7FAB"/>
    <w:rsid w:val="008B15C8"/>
    <w:rsid w:val="008B58EA"/>
    <w:rsid w:val="008D5A04"/>
    <w:rsid w:val="008E54B9"/>
    <w:rsid w:val="008F4765"/>
    <w:rsid w:val="0093783D"/>
    <w:rsid w:val="00962592"/>
    <w:rsid w:val="009776CD"/>
    <w:rsid w:val="00995551"/>
    <w:rsid w:val="009C196A"/>
    <w:rsid w:val="009E6F3A"/>
    <w:rsid w:val="009F2AAE"/>
    <w:rsid w:val="00A1606E"/>
    <w:rsid w:val="00A168DD"/>
    <w:rsid w:val="00A345CE"/>
    <w:rsid w:val="00A83786"/>
    <w:rsid w:val="00AA6A17"/>
    <w:rsid w:val="00AC6B51"/>
    <w:rsid w:val="00AE7548"/>
    <w:rsid w:val="00B05B06"/>
    <w:rsid w:val="00B72082"/>
    <w:rsid w:val="00BA718A"/>
    <w:rsid w:val="00BB2952"/>
    <w:rsid w:val="00BD496D"/>
    <w:rsid w:val="00BD5B77"/>
    <w:rsid w:val="00C205C1"/>
    <w:rsid w:val="00C5685E"/>
    <w:rsid w:val="00C75AB9"/>
    <w:rsid w:val="00C86BB2"/>
    <w:rsid w:val="00CC5502"/>
    <w:rsid w:val="00D00C4E"/>
    <w:rsid w:val="00D142D1"/>
    <w:rsid w:val="00D23786"/>
    <w:rsid w:val="00D320FE"/>
    <w:rsid w:val="00D35A02"/>
    <w:rsid w:val="00D52938"/>
    <w:rsid w:val="00D66AFB"/>
    <w:rsid w:val="00D7127D"/>
    <w:rsid w:val="00D81983"/>
    <w:rsid w:val="00DB4EBE"/>
    <w:rsid w:val="00DD1A0B"/>
    <w:rsid w:val="00DE06A0"/>
    <w:rsid w:val="00E22B7F"/>
    <w:rsid w:val="00E25221"/>
    <w:rsid w:val="00E418A3"/>
    <w:rsid w:val="00E47461"/>
    <w:rsid w:val="00E60A81"/>
    <w:rsid w:val="00E63267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A3EC3"/>
  <w15:docId w15:val="{9177688D-C858-406A-8AF0-BE50751C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rsid w:val="008E54B9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shorttext">
    <w:name w:val="short_text"/>
    <w:basedOn w:val="Standardnpsmoodstavce"/>
    <w:rsid w:val="008B58EA"/>
  </w:style>
  <w:style w:type="character" w:customStyle="1" w:styleId="alt-edited">
    <w:name w:val="alt-edited"/>
    <w:basedOn w:val="Standardnpsmoodstavce"/>
    <w:rsid w:val="00007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UHRUZACKTJEK-540971305-181986</_dlc_DocId>
    <_dlc_DocIdUrl xmlns="889b5d77-561b-4745-9149-1638f0c8024a">
      <Url>https://metaops.sharepoint.com/sites/disk/_layouts/15/DocIdRedir.aspx?ID=UHRUZACKTJEK-540971305-181986</Url>
      <Description>UHRUZACKTJEK-540971305-181986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1F281A2-7AF4-4AD3-BD92-47DB9BB8F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46608F6B-C6B8-4C9B-8DAC-94E39242C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2022-08-30T08:46:00Z</dcterms:created>
  <dcterms:modified xsi:type="dcterms:W3CDTF">2022-08-30T08:46:00Z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88f7200c-7550-4816-b85a-f2d401dfa5e2</vt:lpwstr>
  </property>
  <property fmtid="{D5CDD505-2E9C-101B-9397-08002B2CF9AE}" pid="4" name="AuthorIds_UIVersion_1024">
    <vt:lpwstr>94</vt:lpwstr>
  </property>
</Properties>
</file>