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AF93B" w14:textId="22C34515" w:rsidR="001E11BC" w:rsidRPr="00ED60F7" w:rsidRDefault="00F87D12" w:rsidP="001E11BC">
      <w:pPr>
        <w:pStyle w:val="Pa4"/>
        <w:spacing w:before="120" w:line="276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9</w:t>
      </w:r>
      <w:r w:rsidR="004B1D04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. </w:t>
      </w:r>
      <w:r w:rsidR="001E11BC" w:rsidRPr="00ED60F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Klasifikace žáků / </w:t>
      </w:r>
      <w:proofErr w:type="spellStart"/>
      <w:r w:rsidR="005B22F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Calificación</w:t>
      </w:r>
      <w:proofErr w:type="spellEnd"/>
      <w:r w:rsidR="005B22F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de los </w:t>
      </w:r>
      <w:proofErr w:type="spellStart"/>
      <w:r w:rsidR="005B22FD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alumnos</w:t>
      </w:r>
      <w:proofErr w:type="spellEnd"/>
    </w:p>
    <w:p w14:paraId="1DB81EEF" w14:textId="0D6C0BF1" w:rsidR="001E11BC" w:rsidRPr="00ED60F7" w:rsidRDefault="001E11BC" w:rsidP="001E11BC">
      <w:pPr>
        <w:spacing w:before="120" w:after="0" w:line="276" w:lineRule="auto"/>
        <w:rPr>
          <w:rFonts w:asciiTheme="minorHAnsi" w:hAnsiTheme="minorHAnsi" w:cstheme="minorHAnsi"/>
          <w:szCs w:val="24"/>
        </w:rPr>
      </w:pPr>
      <w:r w:rsidRPr="00ED60F7">
        <w:rPr>
          <w:rFonts w:asciiTheme="minorHAnsi" w:hAnsiTheme="minorHAnsi" w:cstheme="minorHAnsi"/>
          <w:szCs w:val="24"/>
        </w:rPr>
        <w:t xml:space="preserve">V České republice je pokrok žáků ve školních předmětech hodnocen </w:t>
      </w:r>
      <w:r w:rsidRPr="00ED60F7">
        <w:rPr>
          <w:rFonts w:asciiTheme="minorHAnsi" w:hAnsiTheme="minorHAnsi" w:cstheme="minorHAnsi"/>
          <w:b/>
          <w:szCs w:val="24"/>
        </w:rPr>
        <w:t>známkami</w:t>
      </w:r>
      <w:r w:rsidRPr="00ED60F7">
        <w:rPr>
          <w:rFonts w:asciiTheme="minorHAnsi" w:hAnsiTheme="minorHAnsi" w:cstheme="minorHAnsi"/>
          <w:szCs w:val="24"/>
        </w:rPr>
        <w:t xml:space="preserve">, </w:t>
      </w:r>
      <w:r w:rsidRPr="00ED60F7">
        <w:rPr>
          <w:rFonts w:asciiTheme="minorHAnsi" w:hAnsiTheme="minorHAnsi" w:cstheme="minorHAnsi"/>
          <w:b/>
          <w:szCs w:val="24"/>
        </w:rPr>
        <w:t>slovním hodnocením</w:t>
      </w:r>
      <w:r w:rsidRPr="00ED60F7">
        <w:rPr>
          <w:rFonts w:asciiTheme="minorHAnsi" w:hAnsiTheme="minorHAnsi" w:cstheme="minorHAnsi"/>
          <w:szCs w:val="24"/>
        </w:rPr>
        <w:t xml:space="preserve"> nebo </w:t>
      </w:r>
      <w:r w:rsidRPr="00ED60F7">
        <w:rPr>
          <w:rFonts w:asciiTheme="minorHAnsi" w:hAnsiTheme="minorHAnsi" w:cstheme="minorHAnsi"/>
          <w:b/>
          <w:szCs w:val="24"/>
        </w:rPr>
        <w:t>kombinací</w:t>
      </w:r>
      <w:r w:rsidRPr="00ED60F7">
        <w:rPr>
          <w:rFonts w:asciiTheme="minorHAnsi" w:hAnsiTheme="minorHAnsi" w:cstheme="minorHAnsi"/>
          <w:szCs w:val="24"/>
        </w:rPr>
        <w:t xml:space="preserve"> obou předchozích. Ke známkování se používá pětistupňová škála od 1 do 5, kdy 1 je nejlepší známka a 5 je nejhorší.</w:t>
      </w:r>
    </w:p>
    <w:p w14:paraId="3B8769C7" w14:textId="472D1F37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 xml:space="preserve">Rodiče se v průběhu školního roku dozvídají, jaké známky dostalo jejich dítě z </w:t>
      </w:r>
      <w:r w:rsidRPr="00ED60F7">
        <w:rPr>
          <w:rFonts w:asciiTheme="minorHAnsi" w:hAnsiTheme="minorHAnsi" w:cstheme="minorHAnsi"/>
          <w:b/>
        </w:rPr>
        <w:t>žákovské knížky</w:t>
      </w:r>
      <w:r w:rsidRPr="00ED60F7">
        <w:rPr>
          <w:rFonts w:asciiTheme="minorHAnsi" w:hAnsiTheme="minorHAnsi" w:cstheme="minorHAnsi"/>
        </w:rPr>
        <w:t>,</w:t>
      </w:r>
      <w:r w:rsidRPr="00ED60F7">
        <w:rPr>
          <w:rFonts w:asciiTheme="minorHAnsi" w:hAnsiTheme="minorHAnsi" w:cstheme="minorHAnsi"/>
          <w:b/>
        </w:rPr>
        <w:t xml:space="preserve"> </w:t>
      </w:r>
      <w:r w:rsidRPr="00ED60F7">
        <w:rPr>
          <w:rFonts w:asciiTheme="minorHAnsi" w:hAnsiTheme="minorHAnsi" w:cstheme="minorHAnsi"/>
        </w:rPr>
        <w:t xml:space="preserve">z tzv. </w:t>
      </w:r>
      <w:r w:rsidRPr="00ED60F7">
        <w:rPr>
          <w:rFonts w:asciiTheme="minorHAnsi" w:hAnsiTheme="minorHAnsi" w:cstheme="minorHAnsi"/>
          <w:b/>
        </w:rPr>
        <w:t xml:space="preserve">elektronické žákovské knížky </w:t>
      </w:r>
      <w:r w:rsidRPr="00ED60F7">
        <w:rPr>
          <w:rFonts w:asciiTheme="minorHAnsi" w:hAnsiTheme="minorHAnsi" w:cstheme="minorHAnsi"/>
        </w:rPr>
        <w:t>nebo</w:t>
      </w:r>
      <w:r w:rsidRPr="00ED60F7">
        <w:rPr>
          <w:rFonts w:asciiTheme="minorHAnsi" w:hAnsiTheme="minorHAnsi" w:cstheme="minorHAnsi"/>
          <w:b/>
        </w:rPr>
        <w:t xml:space="preserve"> jiného elektronického systému</w:t>
      </w:r>
      <w:r w:rsidRPr="00ED60F7">
        <w:rPr>
          <w:rFonts w:asciiTheme="minorHAnsi" w:hAnsiTheme="minorHAnsi" w:cstheme="minorHAnsi"/>
        </w:rPr>
        <w:t>. Ve škole se rodiče dozvědí, jak se přihlásit on-line, aby mohli pravidelně sledovat prospěch dítěte, ale také dozvědět se o změnách ve vyučování apod.</w:t>
      </w:r>
    </w:p>
    <w:p w14:paraId="63C41AF4" w14:textId="3CD9DB7B" w:rsidR="001E11BC" w:rsidRPr="00A378B9" w:rsidRDefault="00A120B4" w:rsidP="001E11BC">
      <w:pPr>
        <w:spacing w:before="120" w:after="0" w:line="276" w:lineRule="auto"/>
        <w:rPr>
          <w:rFonts w:asciiTheme="minorHAnsi" w:hAnsiTheme="minorHAnsi" w:cstheme="minorHAnsi"/>
          <w:color w:val="0070C0"/>
          <w:szCs w:val="24"/>
          <w:lang w:val="es-ES"/>
        </w:rPr>
      </w:pPr>
      <w:r w:rsidRPr="00A378B9">
        <w:rPr>
          <w:rFonts w:asciiTheme="minorHAnsi" w:hAnsiTheme="minorHAnsi" w:cstheme="minorHAnsi"/>
          <w:color w:val="0070C0"/>
          <w:szCs w:val="24"/>
          <w:lang w:val="es-ES"/>
        </w:rPr>
        <w:t xml:space="preserve">En la </w:t>
      </w:r>
      <w:r w:rsidR="00A378B9" w:rsidRPr="00A378B9">
        <w:rPr>
          <w:rFonts w:asciiTheme="minorHAnsi" w:hAnsiTheme="minorHAnsi" w:cstheme="minorHAnsi"/>
          <w:color w:val="0070C0"/>
          <w:szCs w:val="24"/>
          <w:lang w:val="es-ES"/>
        </w:rPr>
        <w:t>República</w:t>
      </w:r>
      <w:r w:rsidRPr="00A378B9">
        <w:rPr>
          <w:rFonts w:asciiTheme="minorHAnsi" w:hAnsiTheme="minorHAnsi" w:cstheme="minorHAnsi"/>
          <w:color w:val="0070C0"/>
          <w:szCs w:val="24"/>
          <w:lang w:val="es-ES"/>
        </w:rPr>
        <w:t xml:space="preserve"> Checa, el progreso de los alumnos en las asignaturas escolares se evalúa por medio de las </w:t>
      </w:r>
      <w:r w:rsidRPr="00A378B9">
        <w:rPr>
          <w:rFonts w:asciiTheme="minorHAnsi" w:hAnsiTheme="minorHAnsi" w:cstheme="minorHAnsi"/>
          <w:b/>
          <w:color w:val="0070C0"/>
          <w:szCs w:val="24"/>
          <w:lang w:val="es-ES"/>
        </w:rPr>
        <w:t>notas</w:t>
      </w:r>
      <w:r w:rsidRPr="00A378B9">
        <w:rPr>
          <w:rFonts w:asciiTheme="minorHAnsi" w:hAnsiTheme="minorHAnsi" w:cstheme="minorHAnsi"/>
          <w:color w:val="0070C0"/>
          <w:szCs w:val="24"/>
          <w:lang w:val="es-ES"/>
        </w:rPr>
        <w:t xml:space="preserve">, </w:t>
      </w:r>
      <w:r w:rsidRPr="00A378B9">
        <w:rPr>
          <w:rFonts w:asciiTheme="minorHAnsi" w:hAnsiTheme="minorHAnsi" w:cstheme="minorHAnsi"/>
          <w:b/>
          <w:color w:val="0070C0"/>
          <w:szCs w:val="24"/>
          <w:lang w:val="es-ES"/>
        </w:rPr>
        <w:t>evaluación oral</w:t>
      </w:r>
      <w:r w:rsidRPr="00A378B9">
        <w:rPr>
          <w:rFonts w:asciiTheme="minorHAnsi" w:hAnsiTheme="minorHAnsi" w:cstheme="minorHAnsi"/>
          <w:color w:val="0070C0"/>
          <w:szCs w:val="24"/>
          <w:lang w:val="es-ES"/>
        </w:rPr>
        <w:t xml:space="preserve"> o su </w:t>
      </w:r>
      <w:r w:rsidRPr="00A378B9">
        <w:rPr>
          <w:rFonts w:asciiTheme="minorHAnsi" w:hAnsiTheme="minorHAnsi" w:cstheme="minorHAnsi"/>
          <w:b/>
          <w:color w:val="0070C0"/>
          <w:szCs w:val="24"/>
          <w:lang w:val="es-ES"/>
        </w:rPr>
        <w:t>combinación</w:t>
      </w:r>
      <w:r w:rsidRPr="00A378B9">
        <w:rPr>
          <w:rFonts w:asciiTheme="minorHAnsi" w:hAnsiTheme="minorHAnsi" w:cstheme="minorHAnsi"/>
          <w:color w:val="0070C0"/>
          <w:szCs w:val="24"/>
          <w:lang w:val="es-ES"/>
        </w:rPr>
        <w:t xml:space="preserve">. Para poner las notas, el sistema checo utiliza la escala de notas de 1 a 5, donde el 1 es la nota </w:t>
      </w:r>
      <w:r w:rsidR="00A378B9">
        <w:rPr>
          <w:rFonts w:asciiTheme="minorHAnsi" w:hAnsiTheme="minorHAnsi" w:cstheme="minorHAnsi"/>
          <w:color w:val="0070C0"/>
          <w:szCs w:val="24"/>
          <w:lang w:val="es-ES"/>
        </w:rPr>
        <w:t>má</w:t>
      </w:r>
      <w:r w:rsidRPr="00A378B9">
        <w:rPr>
          <w:rFonts w:asciiTheme="minorHAnsi" w:hAnsiTheme="minorHAnsi" w:cstheme="minorHAnsi"/>
          <w:color w:val="0070C0"/>
          <w:szCs w:val="24"/>
          <w:lang w:val="es-ES"/>
        </w:rPr>
        <w:t>s</w:t>
      </w:r>
      <w:r w:rsidR="00A378B9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Pr="00A378B9">
        <w:rPr>
          <w:rFonts w:asciiTheme="minorHAnsi" w:hAnsiTheme="minorHAnsi" w:cstheme="minorHAnsi"/>
          <w:color w:val="0070C0"/>
          <w:szCs w:val="24"/>
          <w:lang w:val="es-ES"/>
        </w:rPr>
        <w:t>alta</w:t>
      </w:r>
      <w:r w:rsidR="00853E2F">
        <w:rPr>
          <w:rFonts w:asciiTheme="minorHAnsi" w:hAnsiTheme="minorHAnsi" w:cstheme="minorHAnsi"/>
          <w:color w:val="0070C0"/>
          <w:szCs w:val="24"/>
          <w:lang w:val="es-ES"/>
        </w:rPr>
        <w:t>,</w:t>
      </w:r>
      <w:r w:rsidRPr="00A378B9">
        <w:rPr>
          <w:rFonts w:asciiTheme="minorHAnsi" w:hAnsiTheme="minorHAnsi" w:cstheme="minorHAnsi"/>
          <w:color w:val="0070C0"/>
          <w:szCs w:val="24"/>
          <w:lang w:val="es-ES"/>
        </w:rPr>
        <w:t xml:space="preserve"> mientras el 5 la nota más </w:t>
      </w:r>
      <w:r w:rsidR="00A378B9" w:rsidRPr="00A378B9">
        <w:rPr>
          <w:rFonts w:asciiTheme="minorHAnsi" w:hAnsiTheme="minorHAnsi" w:cstheme="minorHAnsi"/>
          <w:color w:val="0070C0"/>
          <w:szCs w:val="24"/>
          <w:lang w:val="es-ES"/>
        </w:rPr>
        <w:t xml:space="preserve">baja. </w:t>
      </w:r>
    </w:p>
    <w:p w14:paraId="754AE7DE" w14:textId="658BAFF0" w:rsidR="001E11BC" w:rsidRPr="00A378B9" w:rsidRDefault="00E066D2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 xml:space="preserve">Durante todo el </w:t>
      </w:r>
      <w:r w:rsidR="00947598">
        <w:rPr>
          <w:rFonts w:asciiTheme="minorHAnsi" w:hAnsiTheme="minorHAnsi" w:cstheme="minorHAnsi"/>
          <w:color w:val="0070C0"/>
          <w:lang w:val="es-ES"/>
        </w:rPr>
        <w:t>año</w:t>
      </w:r>
      <w:r>
        <w:rPr>
          <w:rFonts w:asciiTheme="minorHAnsi" w:hAnsiTheme="minorHAnsi" w:cstheme="minorHAnsi"/>
          <w:color w:val="0070C0"/>
          <w:lang w:val="es-ES"/>
        </w:rPr>
        <w:t xml:space="preserve"> académico, los padres están informados sobre las notas de su hijo/a por medio de </w:t>
      </w:r>
      <w:r w:rsidRPr="00947598">
        <w:rPr>
          <w:rFonts w:asciiTheme="minorHAnsi" w:hAnsiTheme="minorHAnsi" w:cstheme="minorHAnsi"/>
          <w:b/>
          <w:color w:val="0070C0"/>
          <w:lang w:val="es-ES"/>
        </w:rPr>
        <w:t>boletín de notas</w:t>
      </w:r>
      <w:r>
        <w:rPr>
          <w:rFonts w:asciiTheme="minorHAnsi" w:hAnsiTheme="minorHAnsi" w:cstheme="minorHAnsi"/>
          <w:color w:val="0070C0"/>
          <w:lang w:val="es-ES"/>
        </w:rPr>
        <w:t xml:space="preserve">, </w:t>
      </w:r>
      <w:r w:rsidR="00947598">
        <w:rPr>
          <w:rFonts w:asciiTheme="minorHAnsi" w:hAnsiTheme="minorHAnsi" w:cstheme="minorHAnsi"/>
          <w:color w:val="0070C0"/>
          <w:lang w:val="es-ES"/>
        </w:rPr>
        <w:t xml:space="preserve">de </w:t>
      </w:r>
      <w:r>
        <w:rPr>
          <w:rFonts w:asciiTheme="minorHAnsi" w:hAnsiTheme="minorHAnsi" w:cstheme="minorHAnsi"/>
          <w:color w:val="0070C0"/>
          <w:lang w:val="es-ES"/>
        </w:rPr>
        <w:t xml:space="preserve">tal llamado </w:t>
      </w:r>
      <w:r w:rsidRPr="00947598">
        <w:rPr>
          <w:rFonts w:asciiTheme="minorHAnsi" w:hAnsiTheme="minorHAnsi" w:cstheme="minorHAnsi"/>
          <w:b/>
          <w:color w:val="0070C0"/>
          <w:lang w:val="es-ES"/>
        </w:rPr>
        <w:t>boletín de notas electrónico</w:t>
      </w:r>
      <w:r>
        <w:rPr>
          <w:rFonts w:asciiTheme="minorHAnsi" w:hAnsiTheme="minorHAnsi" w:cstheme="minorHAnsi"/>
          <w:color w:val="0070C0"/>
          <w:lang w:val="es-ES"/>
        </w:rPr>
        <w:t xml:space="preserve"> u </w:t>
      </w:r>
      <w:r w:rsidRPr="00947598">
        <w:rPr>
          <w:rFonts w:asciiTheme="minorHAnsi" w:hAnsiTheme="minorHAnsi" w:cstheme="minorHAnsi"/>
          <w:b/>
          <w:color w:val="0070C0"/>
          <w:lang w:val="es-ES"/>
        </w:rPr>
        <w:t>otro sistema electrónico</w:t>
      </w:r>
      <w:r>
        <w:rPr>
          <w:rFonts w:asciiTheme="minorHAnsi" w:hAnsiTheme="minorHAnsi" w:cstheme="minorHAnsi"/>
          <w:color w:val="0070C0"/>
          <w:lang w:val="es-ES"/>
        </w:rPr>
        <w:t>. Los padres se informan en la escuela</w:t>
      </w:r>
      <w:r w:rsidR="00853E2F">
        <w:rPr>
          <w:rFonts w:asciiTheme="minorHAnsi" w:hAnsiTheme="minorHAnsi" w:cstheme="minorHAnsi"/>
          <w:color w:val="0070C0"/>
          <w:lang w:val="es-ES"/>
        </w:rPr>
        <w:t xml:space="preserve"> de</w:t>
      </w:r>
      <w:r>
        <w:rPr>
          <w:rFonts w:asciiTheme="minorHAnsi" w:hAnsiTheme="minorHAnsi" w:cstheme="minorHAnsi"/>
          <w:color w:val="0070C0"/>
          <w:lang w:val="es-ES"/>
        </w:rPr>
        <w:t xml:space="preserve"> cómo </w:t>
      </w:r>
      <w:r w:rsidR="00947598">
        <w:rPr>
          <w:rFonts w:asciiTheme="minorHAnsi" w:hAnsiTheme="minorHAnsi" w:cstheme="minorHAnsi"/>
          <w:color w:val="0070C0"/>
          <w:lang w:val="es-ES"/>
        </w:rPr>
        <w:t xml:space="preserve">registrarse en el sistema electrónico para poder seguir los resultados de su hijo/hija de forma regular pero también enterarse de los cambios en las clases etc. </w:t>
      </w:r>
    </w:p>
    <w:p w14:paraId="2913544D" w14:textId="77777777" w:rsidR="001E11BC" w:rsidRPr="00ED60F7" w:rsidRDefault="001E11BC" w:rsidP="001E11BC">
      <w:pPr>
        <w:rPr>
          <w:rFonts w:asciiTheme="minorHAnsi" w:hAnsiTheme="minorHAnsi" w:cstheme="minorHAnsi"/>
        </w:rPr>
      </w:pPr>
    </w:p>
    <w:p w14:paraId="54F1BE8C" w14:textId="5F02177E" w:rsidR="001E11BC" w:rsidRPr="00ED60F7" w:rsidRDefault="001E11BC" w:rsidP="001E11BC">
      <w:pPr>
        <w:spacing w:before="120" w:after="0" w:line="276" w:lineRule="auto"/>
        <w:rPr>
          <w:rFonts w:asciiTheme="minorHAnsi" w:hAnsiTheme="minorHAnsi" w:cstheme="minorHAnsi"/>
          <w:b/>
          <w:color w:val="0070C0"/>
        </w:rPr>
      </w:pPr>
      <w:r w:rsidRPr="00ED60F7">
        <w:rPr>
          <w:rFonts w:asciiTheme="minorHAnsi" w:hAnsiTheme="minorHAnsi" w:cstheme="minorHAnsi"/>
          <w:b/>
        </w:rPr>
        <w:t xml:space="preserve">Hodnocení na vysvědčení / </w:t>
      </w:r>
      <w:proofErr w:type="spellStart"/>
      <w:r w:rsidR="009845D0">
        <w:rPr>
          <w:rFonts w:asciiTheme="minorHAnsi" w:hAnsiTheme="minorHAnsi" w:cstheme="minorHAnsi"/>
          <w:b/>
          <w:color w:val="0070C0"/>
        </w:rPr>
        <w:t>Evaluación</w:t>
      </w:r>
      <w:proofErr w:type="spellEnd"/>
      <w:r w:rsidR="009845D0">
        <w:rPr>
          <w:rFonts w:asciiTheme="minorHAnsi" w:hAnsiTheme="minorHAnsi" w:cstheme="minorHAnsi"/>
          <w:b/>
          <w:color w:val="0070C0"/>
        </w:rPr>
        <w:t xml:space="preserve"> en el </w:t>
      </w:r>
      <w:proofErr w:type="spellStart"/>
      <w:r w:rsidR="009845D0">
        <w:rPr>
          <w:rFonts w:asciiTheme="minorHAnsi" w:hAnsiTheme="minorHAnsi" w:cstheme="minorHAnsi"/>
          <w:b/>
          <w:color w:val="0070C0"/>
        </w:rPr>
        <w:t>certificado</w:t>
      </w:r>
      <w:proofErr w:type="spellEnd"/>
      <w:r w:rsidR="009845D0">
        <w:rPr>
          <w:rFonts w:asciiTheme="minorHAnsi" w:hAnsiTheme="minorHAnsi" w:cstheme="minorHAnsi"/>
          <w:b/>
          <w:color w:val="0070C0"/>
        </w:rPr>
        <w:t xml:space="preserve"> de </w:t>
      </w:r>
      <w:proofErr w:type="spellStart"/>
      <w:r w:rsidR="009845D0">
        <w:rPr>
          <w:rFonts w:asciiTheme="minorHAnsi" w:hAnsiTheme="minorHAnsi" w:cstheme="minorHAnsi"/>
          <w:b/>
          <w:color w:val="0070C0"/>
        </w:rPr>
        <w:t>notas</w:t>
      </w:r>
      <w:proofErr w:type="spellEnd"/>
    </w:p>
    <w:p w14:paraId="5927F718" w14:textId="11B97AA8" w:rsidR="001E11BC" w:rsidRPr="00ED60F7" w:rsidRDefault="001E11BC" w:rsidP="001E11BC">
      <w:pPr>
        <w:spacing w:before="120" w:after="0" w:line="276" w:lineRule="auto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 xml:space="preserve">O prospěchu vypovídá také </w:t>
      </w:r>
      <w:r w:rsidRPr="00ED60F7">
        <w:rPr>
          <w:rFonts w:asciiTheme="minorHAnsi" w:hAnsiTheme="minorHAnsi" w:cstheme="minorHAnsi"/>
          <w:b/>
        </w:rPr>
        <w:t>vysvědčení</w:t>
      </w:r>
      <w:r w:rsidRPr="00ED60F7">
        <w:rPr>
          <w:rFonts w:asciiTheme="minorHAnsi" w:hAnsiTheme="minorHAnsi" w:cstheme="minorHAnsi"/>
        </w:rPr>
        <w:t>, které žáci dostanou během školního roku dvakrát – vždy na konci pololetí (konec 1. pololetí = konec ledna, konec 2. pololetí = konec června). Kromě známek z povinných a nepovinných předmětů je na vysvědčení hodnoceno i chování a celkový prospěch za celé pololetí.</w:t>
      </w:r>
    </w:p>
    <w:p w14:paraId="13A3344F" w14:textId="457F70BA" w:rsidR="001E11BC" w:rsidRPr="009845D0" w:rsidRDefault="009845D0" w:rsidP="001E11BC">
      <w:pPr>
        <w:spacing w:before="120" w:after="0" w:line="276" w:lineRule="auto"/>
        <w:rPr>
          <w:rFonts w:asciiTheme="minorHAnsi" w:hAnsiTheme="minorHAnsi" w:cstheme="minorHAnsi"/>
          <w:b/>
          <w:color w:val="0070C0"/>
          <w:lang w:val="es-ES"/>
        </w:rPr>
      </w:pPr>
      <w:r w:rsidRPr="009845D0">
        <w:rPr>
          <w:rFonts w:asciiTheme="minorHAnsi" w:hAnsiTheme="minorHAnsi" w:cstheme="minorHAnsi"/>
          <w:color w:val="0070C0"/>
          <w:lang w:val="es-ES"/>
        </w:rPr>
        <w:t xml:space="preserve">Los resultados </w:t>
      </w:r>
      <w:r>
        <w:rPr>
          <w:rFonts w:asciiTheme="minorHAnsi" w:hAnsiTheme="minorHAnsi" w:cstheme="minorHAnsi"/>
          <w:color w:val="0070C0"/>
          <w:lang w:val="es-ES"/>
        </w:rPr>
        <w:t xml:space="preserve">están reflejados en el certificado de notas que los alumnos obtienen dos veces al </w:t>
      </w:r>
      <w:r w:rsidR="00FC018A">
        <w:rPr>
          <w:rFonts w:asciiTheme="minorHAnsi" w:hAnsiTheme="minorHAnsi" w:cstheme="minorHAnsi"/>
          <w:color w:val="0070C0"/>
          <w:lang w:val="es-ES"/>
        </w:rPr>
        <w:t>año</w:t>
      </w:r>
      <w:r>
        <w:rPr>
          <w:rFonts w:asciiTheme="minorHAnsi" w:hAnsiTheme="minorHAnsi" w:cstheme="minorHAnsi"/>
          <w:color w:val="0070C0"/>
          <w:lang w:val="es-ES"/>
        </w:rPr>
        <w:t xml:space="preserve"> – siempre al final del semestre (fin </w:t>
      </w:r>
      <w:r w:rsidR="00FC018A">
        <w:rPr>
          <w:rFonts w:asciiTheme="minorHAnsi" w:hAnsiTheme="minorHAnsi" w:cstheme="minorHAnsi"/>
          <w:color w:val="0070C0"/>
          <w:lang w:val="es-ES"/>
        </w:rPr>
        <w:t>de primer seme</w:t>
      </w:r>
      <w:r w:rsidR="00941383">
        <w:rPr>
          <w:rFonts w:asciiTheme="minorHAnsi" w:hAnsiTheme="minorHAnsi" w:cstheme="minorHAnsi"/>
          <w:color w:val="0070C0"/>
          <w:lang w:val="es-ES"/>
        </w:rPr>
        <w:t>stre = finales de enero, fin de</w:t>
      </w:r>
      <w:r w:rsidR="00FC018A">
        <w:rPr>
          <w:rFonts w:asciiTheme="minorHAnsi" w:hAnsiTheme="minorHAnsi" w:cstheme="minorHAnsi"/>
          <w:color w:val="0070C0"/>
          <w:lang w:val="es-ES"/>
        </w:rPr>
        <w:t xml:space="preserve"> segundo semestre = finales de junio). A parte de las notas de las asignaturas obligatorias y optativas, el certificado refleja también la evaluación del</w:t>
      </w:r>
      <w:r w:rsidR="00941383">
        <w:rPr>
          <w:rFonts w:asciiTheme="minorHAnsi" w:hAnsiTheme="minorHAnsi" w:cstheme="minorHAnsi"/>
          <w:color w:val="0070C0"/>
          <w:lang w:val="es-ES"/>
        </w:rPr>
        <w:t xml:space="preserve"> comportamiento y la cal</w:t>
      </w:r>
      <w:r w:rsidR="00FC018A">
        <w:rPr>
          <w:rFonts w:asciiTheme="minorHAnsi" w:hAnsiTheme="minorHAnsi" w:cstheme="minorHAnsi"/>
          <w:color w:val="0070C0"/>
          <w:lang w:val="es-ES"/>
        </w:rPr>
        <w:t>ificación total de todo el semestre.</w:t>
      </w:r>
      <w:r w:rsidR="001E11BC" w:rsidRPr="009845D0">
        <w:rPr>
          <w:rFonts w:asciiTheme="minorHAnsi" w:hAnsiTheme="minorHAnsi" w:cstheme="minorHAnsi"/>
          <w:color w:val="0070C0"/>
          <w:lang w:val="es-ES"/>
        </w:rPr>
        <w:t xml:space="preserve"> </w:t>
      </w:r>
    </w:p>
    <w:p w14:paraId="6D3F45AF" w14:textId="77777777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</w:p>
    <w:p w14:paraId="0E27B00A" w14:textId="77777777" w:rsidR="000F1B8E" w:rsidRPr="00ED60F7" w:rsidRDefault="000F1B8E">
      <w:pPr>
        <w:spacing w:line="276" w:lineRule="auto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ED60F7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tbl>
      <w:tblPr>
        <w:tblpPr w:leftFromText="141" w:rightFromText="141" w:vertAnchor="text" w:tblpXSpec="center" w:tblpY="-43"/>
        <w:tblW w:w="9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1576"/>
        <w:gridCol w:w="1544"/>
        <w:gridCol w:w="1726"/>
        <w:gridCol w:w="1534"/>
        <w:gridCol w:w="1559"/>
        <w:gridCol w:w="162"/>
        <w:gridCol w:w="6"/>
      </w:tblGrid>
      <w:tr w:rsidR="001E11BC" w:rsidRPr="00ED60F7" w14:paraId="6B0935CF" w14:textId="77777777" w:rsidTr="00F80E84">
        <w:tc>
          <w:tcPr>
            <w:tcW w:w="908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F38351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b/>
                <w:bCs/>
                <w:szCs w:val="24"/>
                <w:lang w:eastAsia="cs-CZ"/>
              </w:rPr>
              <w:lastRenderedPageBreak/>
              <w:t>Stupně hodnocení</w:t>
            </w:r>
          </w:p>
        </w:tc>
        <w:tc>
          <w:tcPr>
            <w:tcW w:w="162" w:type="dxa"/>
            <w:vAlign w:val="center"/>
          </w:tcPr>
          <w:p w14:paraId="6D01AFFC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4C95686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E11BC" w:rsidRPr="00ED60F7" w14:paraId="1062A74B" w14:textId="77777777" w:rsidTr="00F80E84"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622C07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chování</w:t>
            </w:r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FDCB0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 – velmi dobré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2251B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2 - uspokojivé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63621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3 - neuspokojivé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7681A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19EAA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62" w:type="dxa"/>
            <w:vAlign w:val="center"/>
          </w:tcPr>
          <w:p w14:paraId="2500A4D8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4C0B814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E11BC" w:rsidRPr="00ED60F7" w14:paraId="61664015" w14:textId="77777777" w:rsidTr="00F80E84"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89B6C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povinné a nepovinné předměty</w:t>
            </w:r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F5A65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1 - výborný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BBE90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2 - chvalitebný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A8D68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3 - dobrý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F8242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4 - dostatečný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4EFA7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5 - nedostatečný</w:t>
            </w:r>
          </w:p>
        </w:tc>
        <w:tc>
          <w:tcPr>
            <w:tcW w:w="162" w:type="dxa"/>
            <w:vAlign w:val="center"/>
          </w:tcPr>
          <w:p w14:paraId="1E2A8CB2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16456E3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E11BC" w:rsidRPr="00ED60F7" w14:paraId="5C4ACEBE" w14:textId="77777777" w:rsidTr="00F80E84"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5404B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celkové hodnocení</w:t>
            </w:r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04ED9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prospěl(a) s vyznamenáním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D86E4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prospěl(a)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CAB2C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neprospěl(a)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FA8BA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8B712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62" w:type="dxa"/>
            <w:vAlign w:val="center"/>
          </w:tcPr>
          <w:p w14:paraId="7E53FCA9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710D867" w14:textId="77777777" w:rsidR="001E11BC" w:rsidRPr="00ED60F7" w:rsidRDefault="001E11BC" w:rsidP="008A76C0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7FC8E0AE" w14:textId="77777777" w:rsidR="00B67338" w:rsidRDefault="00B67338" w:rsidP="001E11BC">
      <w:pPr>
        <w:pStyle w:val="Pa18"/>
        <w:spacing w:after="120" w:line="276" w:lineRule="auto"/>
        <w:jc w:val="both"/>
        <w:rPr>
          <w:rFonts w:asciiTheme="minorHAnsi" w:hAnsiTheme="minorHAnsi" w:cstheme="minorHAnsi"/>
        </w:rPr>
      </w:pPr>
    </w:p>
    <w:p w14:paraId="3CEA3B72" w14:textId="59F7C728" w:rsidR="001E11BC" w:rsidRPr="00ED60F7" w:rsidRDefault="001E11BC" w:rsidP="001E11BC">
      <w:pPr>
        <w:pStyle w:val="Pa18"/>
        <w:spacing w:after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 xml:space="preserve">Známky na vysvědčení jsou důležité kvůli tomu, že se prospěch za poslední dva roky základní školy </w:t>
      </w:r>
      <w:bookmarkStart w:id="0" w:name="_GoBack"/>
      <w:bookmarkEnd w:id="0"/>
      <w:r w:rsidRPr="00ED60F7">
        <w:rPr>
          <w:rFonts w:asciiTheme="minorHAnsi" w:hAnsiTheme="minorHAnsi" w:cstheme="minorHAnsi"/>
        </w:rPr>
        <w:t>uvádí na přihlášce na střední školu. Průměrný prospěch ze střední školy může hrát také roli jako jedno z kritérií u přijímacích zkoušek na vyšší odbornou školu a vysokou školu.</w:t>
      </w:r>
    </w:p>
    <w:tbl>
      <w:tblPr>
        <w:tblpPr w:leftFromText="141" w:rightFromText="141" w:vertAnchor="text" w:horzAnchor="margin" w:tblpXSpec="center" w:tblpY="48"/>
        <w:tblW w:w="9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1511"/>
        <w:gridCol w:w="1507"/>
        <w:gridCol w:w="1668"/>
        <w:gridCol w:w="1474"/>
        <w:gridCol w:w="1513"/>
        <w:gridCol w:w="145"/>
        <w:gridCol w:w="6"/>
      </w:tblGrid>
      <w:tr w:rsidR="00B67338" w:rsidRPr="00ED60F7" w14:paraId="67D82E7E" w14:textId="77777777" w:rsidTr="00F80E84">
        <w:tc>
          <w:tcPr>
            <w:tcW w:w="908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64C77" w14:textId="5EEC5911" w:rsidR="00B67338" w:rsidRPr="00ED60F7" w:rsidRDefault="00941383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Cs w:val="24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bCs/>
                <w:color w:val="0070C0"/>
                <w:szCs w:val="24"/>
                <w:lang w:eastAsia="cs-CZ"/>
              </w:rPr>
              <w:t>Escala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bCs/>
                <w:color w:val="0070C0"/>
                <w:szCs w:val="24"/>
                <w:lang w:eastAsia="cs-CZ"/>
              </w:rPr>
              <w:t xml:space="preserve"> de </w:t>
            </w:r>
            <w:proofErr w:type="spellStart"/>
            <w:r>
              <w:rPr>
                <w:rFonts w:asciiTheme="minorHAnsi" w:eastAsia="Times New Roman" w:hAnsiTheme="minorHAnsi" w:cstheme="minorHAnsi"/>
                <w:b/>
                <w:bCs/>
                <w:color w:val="0070C0"/>
                <w:szCs w:val="24"/>
                <w:lang w:eastAsia="cs-CZ"/>
              </w:rPr>
              <w:t>evaluación</w:t>
            </w:r>
            <w:proofErr w:type="spellEnd"/>
          </w:p>
        </w:tc>
        <w:tc>
          <w:tcPr>
            <w:tcW w:w="162" w:type="dxa"/>
            <w:vAlign w:val="center"/>
          </w:tcPr>
          <w:p w14:paraId="08C030B3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018F0BC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</w:tr>
      <w:tr w:rsidR="008E09AF" w:rsidRPr="00ED60F7" w14:paraId="2D1AB34D" w14:textId="77777777" w:rsidTr="00F80E84"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7C7B93" w14:textId="0BA8CE71" w:rsidR="00B67338" w:rsidRPr="00ED60F7" w:rsidRDefault="009845D0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>comportamiento</w:t>
            </w:r>
            <w:proofErr w:type="spellEnd"/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DB482" w14:textId="7C4A10FD" w:rsidR="00B67338" w:rsidRPr="00ED60F7" w:rsidRDefault="00B67338" w:rsidP="00941383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1 –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muy</w:t>
            </w:r>
            <w:proofErr w:type="spellEnd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bueno</w:t>
            </w:r>
            <w:proofErr w:type="spellEnd"/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2ADAD" w14:textId="45038B6F" w:rsidR="00B67338" w:rsidRPr="00ED60F7" w:rsidRDefault="00B67338" w:rsidP="008E09AF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2 -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satisfactorio</w:t>
            </w:r>
            <w:proofErr w:type="spellEnd"/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DA681" w14:textId="4D746686" w:rsidR="00B67338" w:rsidRPr="00ED60F7" w:rsidRDefault="00B67338" w:rsidP="008E09AF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3 </w:t>
            </w:r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–</w:t>
            </w: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 </w:t>
            </w:r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no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satisfactorio</w:t>
            </w:r>
            <w:proofErr w:type="spellEnd"/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988D8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3821C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62" w:type="dxa"/>
            <w:vAlign w:val="center"/>
          </w:tcPr>
          <w:p w14:paraId="62435C7D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D400C0A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</w:tr>
      <w:tr w:rsidR="008E09AF" w:rsidRPr="00ED60F7" w14:paraId="65374DB5" w14:textId="77777777" w:rsidTr="00F80E84"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D5860" w14:textId="0C0FEDDC" w:rsidR="00B67338" w:rsidRPr="00ED60F7" w:rsidRDefault="008E09AF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>asignaturas</w:t>
            </w:r>
            <w:proofErr w:type="spellEnd"/>
            <w:r w:rsidR="009845D0"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9845D0"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>obligatorias</w:t>
            </w:r>
            <w:proofErr w:type="spellEnd"/>
            <w:r w:rsidR="009845D0"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 xml:space="preserve"> y </w:t>
            </w:r>
            <w:proofErr w:type="spellStart"/>
            <w:r w:rsidR="009845D0"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>optativas</w:t>
            </w:r>
            <w:proofErr w:type="spellEnd"/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45F0D" w14:textId="6B88056E" w:rsidR="00B67338" w:rsidRPr="00ED60F7" w:rsidRDefault="00B67338" w:rsidP="008E09AF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1 -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excelente</w:t>
            </w:r>
            <w:proofErr w:type="spellEnd"/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F3915" w14:textId="6C636627" w:rsidR="00B67338" w:rsidRPr="00ED60F7" w:rsidRDefault="00B67338" w:rsidP="008E09AF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2 -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notable</w:t>
            </w:r>
            <w:proofErr w:type="spellEnd"/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DBFC8" w14:textId="08E740B8" w:rsidR="00B67338" w:rsidRPr="00ED60F7" w:rsidRDefault="00B67338" w:rsidP="008E09AF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3 -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bueno</w:t>
            </w:r>
            <w:proofErr w:type="spellEnd"/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33DE4" w14:textId="6F25945B" w:rsidR="00B67338" w:rsidRPr="00ED60F7" w:rsidRDefault="00B67338" w:rsidP="008E09AF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4 -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suficiente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A0C54" w14:textId="2C53C21B" w:rsidR="00B67338" w:rsidRPr="00ED60F7" w:rsidRDefault="00B67338" w:rsidP="008E09AF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5 - </w:t>
            </w:r>
            <w:proofErr w:type="spellStart"/>
            <w:r w:rsidR="008E09AF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insuficiente</w:t>
            </w:r>
            <w:proofErr w:type="spellEnd"/>
          </w:p>
        </w:tc>
        <w:tc>
          <w:tcPr>
            <w:tcW w:w="162" w:type="dxa"/>
            <w:vAlign w:val="center"/>
          </w:tcPr>
          <w:p w14:paraId="4467A458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71895CA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</w:tr>
      <w:tr w:rsidR="008E09AF" w:rsidRPr="00ED60F7" w14:paraId="3CF94E15" w14:textId="77777777" w:rsidTr="00F80E84"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D051A" w14:textId="099BDBC5" w:rsidR="00B67338" w:rsidRPr="00ED60F7" w:rsidRDefault="008E09AF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>evaluación</w:t>
            </w:r>
            <w:proofErr w:type="spellEnd"/>
            <w:r w:rsidR="009845D0"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9845D0">
              <w:rPr>
                <w:rFonts w:asciiTheme="minorHAnsi" w:eastAsia="Times New Roman" w:hAnsiTheme="minorHAnsi" w:cstheme="minorHAnsi"/>
                <w:b/>
                <w:color w:val="0070C0"/>
                <w:sz w:val="20"/>
                <w:szCs w:val="20"/>
                <w:lang w:eastAsia="cs-CZ"/>
              </w:rPr>
              <w:t>total</w:t>
            </w:r>
            <w:proofErr w:type="spellEnd"/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982F3" w14:textId="46C49E63" w:rsidR="00B67338" w:rsidRPr="00ED60F7" w:rsidRDefault="008E09AF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aprobó</w:t>
            </w:r>
            <w:proofErr w:type="spellEnd"/>
            <w:r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 con </w:t>
            </w:r>
            <w:proofErr w:type="spellStart"/>
            <w:r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distinción</w:t>
            </w:r>
            <w:proofErr w:type="spellEnd"/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16936" w14:textId="35F34480" w:rsidR="00B67338" w:rsidRPr="00ED60F7" w:rsidRDefault="008E09AF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aprobó</w:t>
            </w:r>
            <w:proofErr w:type="spellEnd"/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E1AA8" w14:textId="7F688B45" w:rsidR="00B67338" w:rsidRPr="00ED60F7" w:rsidRDefault="008E09AF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 xml:space="preserve">no </w:t>
            </w:r>
            <w:proofErr w:type="spellStart"/>
            <w:r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aprobó</w:t>
            </w:r>
            <w:proofErr w:type="spellEnd"/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150EF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AB99D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</w:pPr>
            <w:r w:rsidRPr="00ED60F7">
              <w:rPr>
                <w:rFonts w:asciiTheme="minorHAnsi" w:eastAsia="Times New Roman" w:hAnsiTheme="minorHAnsi" w:cstheme="minorHAnsi"/>
                <w:color w:val="0070C0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62" w:type="dxa"/>
            <w:vAlign w:val="center"/>
          </w:tcPr>
          <w:p w14:paraId="38CF9F3E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01CD3E2" w14:textId="77777777" w:rsidR="00B67338" w:rsidRPr="00ED60F7" w:rsidRDefault="00B67338" w:rsidP="00B67338">
            <w:pPr>
              <w:spacing w:before="120" w:after="0" w:line="276" w:lineRule="auto"/>
              <w:jc w:val="center"/>
              <w:rPr>
                <w:rFonts w:asciiTheme="minorHAnsi" w:hAnsiTheme="minorHAnsi" w:cstheme="minorHAnsi"/>
                <w:color w:val="0070C0"/>
                <w:szCs w:val="24"/>
              </w:rPr>
            </w:pPr>
          </w:p>
        </w:tc>
      </w:tr>
    </w:tbl>
    <w:p w14:paraId="5D9284CA" w14:textId="77777777" w:rsidR="00B67338" w:rsidRPr="00D8761F" w:rsidRDefault="00B67338" w:rsidP="001E11BC">
      <w:pPr>
        <w:pStyle w:val="Pa18"/>
        <w:spacing w:after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</w:p>
    <w:p w14:paraId="710816F6" w14:textId="6F2281D3" w:rsidR="001E11BC" w:rsidRPr="00D8761F" w:rsidRDefault="00D8761F" w:rsidP="001E11BC">
      <w:pPr>
        <w:pStyle w:val="Pa18"/>
        <w:spacing w:after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 w:rsidRPr="00D8761F">
        <w:rPr>
          <w:rFonts w:asciiTheme="minorHAnsi" w:hAnsiTheme="minorHAnsi" w:cstheme="minorHAnsi"/>
          <w:color w:val="0070C0"/>
          <w:lang w:val="es-ES"/>
        </w:rPr>
        <w:t xml:space="preserve">Las notas del certificado son importantes porque </w:t>
      </w:r>
      <w:r>
        <w:rPr>
          <w:rFonts w:asciiTheme="minorHAnsi" w:hAnsiTheme="minorHAnsi" w:cstheme="minorHAnsi"/>
          <w:color w:val="0070C0"/>
          <w:lang w:val="es-ES"/>
        </w:rPr>
        <w:t xml:space="preserve">los resultados académicos de los últimos dos años se ponen en la hoja de inscripción para </w:t>
      </w:r>
      <w:r w:rsidR="00812C9A">
        <w:rPr>
          <w:rFonts w:asciiTheme="minorHAnsi" w:hAnsiTheme="minorHAnsi" w:cstheme="minorHAnsi"/>
          <w:color w:val="0070C0"/>
          <w:lang w:val="es-ES"/>
        </w:rPr>
        <w:t xml:space="preserve">los institutos y las escuelas secundarias. El promedio de las notas puede también formar uno de los criterios </w:t>
      </w:r>
      <w:r w:rsidR="00853E2F">
        <w:rPr>
          <w:rFonts w:asciiTheme="minorHAnsi" w:hAnsiTheme="minorHAnsi" w:cstheme="minorHAnsi"/>
          <w:color w:val="0070C0"/>
          <w:lang w:val="es-ES"/>
        </w:rPr>
        <w:t>de</w:t>
      </w:r>
      <w:r w:rsidR="00812C9A">
        <w:rPr>
          <w:rFonts w:asciiTheme="minorHAnsi" w:hAnsiTheme="minorHAnsi" w:cstheme="minorHAnsi"/>
          <w:color w:val="0070C0"/>
          <w:lang w:val="es-ES"/>
        </w:rPr>
        <w:t xml:space="preserve"> admisión a las escuelas superiores y las universidades.</w:t>
      </w:r>
      <w:r>
        <w:rPr>
          <w:rFonts w:asciiTheme="minorHAnsi" w:hAnsiTheme="minorHAnsi" w:cstheme="minorHAnsi"/>
          <w:color w:val="0070C0"/>
          <w:lang w:val="es-ES"/>
        </w:rPr>
        <w:t xml:space="preserve"> </w:t>
      </w:r>
    </w:p>
    <w:p w14:paraId="11A03C66" w14:textId="77777777" w:rsidR="001E11BC" w:rsidRPr="00ED60F7" w:rsidRDefault="001E11BC" w:rsidP="001E11BC">
      <w:pPr>
        <w:rPr>
          <w:rFonts w:asciiTheme="minorHAnsi" w:hAnsiTheme="minorHAnsi" w:cstheme="minorHAnsi"/>
        </w:rPr>
      </w:pPr>
    </w:p>
    <w:p w14:paraId="00F757E3" w14:textId="442F30BC" w:rsidR="001E11BC" w:rsidRPr="00ED60F7" w:rsidRDefault="001E11BC" w:rsidP="001E11BC">
      <w:pPr>
        <w:spacing w:after="120"/>
        <w:rPr>
          <w:rFonts w:asciiTheme="minorHAnsi" w:hAnsiTheme="minorHAnsi" w:cstheme="minorHAnsi"/>
          <w:b/>
          <w:color w:val="0070C0"/>
        </w:rPr>
      </w:pPr>
      <w:r w:rsidRPr="00ED60F7">
        <w:rPr>
          <w:rFonts w:asciiTheme="minorHAnsi" w:hAnsiTheme="minorHAnsi" w:cstheme="minorHAnsi"/>
          <w:b/>
        </w:rPr>
        <w:t xml:space="preserve">Přezkoušení, opravné zkoušky a opakování ročníku / </w:t>
      </w:r>
      <w:proofErr w:type="spellStart"/>
      <w:r w:rsidR="00853E2F">
        <w:rPr>
          <w:rFonts w:asciiTheme="minorHAnsi" w:hAnsiTheme="minorHAnsi" w:cstheme="minorHAnsi"/>
          <w:b/>
          <w:color w:val="0070C0"/>
        </w:rPr>
        <w:t>Reexaminación</w:t>
      </w:r>
      <w:proofErr w:type="spellEnd"/>
      <w:r w:rsidR="00853E2F">
        <w:rPr>
          <w:rFonts w:asciiTheme="minorHAnsi" w:hAnsiTheme="minorHAnsi" w:cstheme="minorHAnsi"/>
          <w:b/>
          <w:color w:val="0070C0"/>
        </w:rPr>
        <w:t xml:space="preserve">, </w:t>
      </w:r>
      <w:proofErr w:type="spellStart"/>
      <w:r w:rsidR="00853E2F">
        <w:rPr>
          <w:rFonts w:asciiTheme="minorHAnsi" w:hAnsiTheme="minorHAnsi" w:cstheme="minorHAnsi"/>
          <w:b/>
          <w:color w:val="0070C0"/>
        </w:rPr>
        <w:t>exámenes</w:t>
      </w:r>
      <w:proofErr w:type="spellEnd"/>
      <w:r w:rsidR="00853E2F">
        <w:rPr>
          <w:rFonts w:asciiTheme="minorHAnsi" w:hAnsiTheme="minorHAnsi" w:cstheme="minorHAnsi"/>
          <w:b/>
          <w:color w:val="0070C0"/>
        </w:rPr>
        <w:t xml:space="preserve"> de </w:t>
      </w:r>
      <w:proofErr w:type="spellStart"/>
      <w:r w:rsidR="00853E2F">
        <w:rPr>
          <w:rFonts w:asciiTheme="minorHAnsi" w:hAnsiTheme="minorHAnsi" w:cstheme="minorHAnsi"/>
          <w:b/>
          <w:color w:val="0070C0"/>
        </w:rPr>
        <w:t>reparación</w:t>
      </w:r>
      <w:proofErr w:type="spellEnd"/>
      <w:r w:rsidR="00853E2F">
        <w:rPr>
          <w:rFonts w:asciiTheme="minorHAnsi" w:hAnsiTheme="minorHAnsi" w:cstheme="minorHAnsi"/>
          <w:b/>
          <w:color w:val="0070C0"/>
        </w:rPr>
        <w:t xml:space="preserve"> y </w:t>
      </w:r>
      <w:proofErr w:type="spellStart"/>
      <w:r w:rsidR="00853E2F">
        <w:rPr>
          <w:rFonts w:asciiTheme="minorHAnsi" w:hAnsiTheme="minorHAnsi" w:cstheme="minorHAnsi"/>
          <w:b/>
          <w:color w:val="0070C0"/>
        </w:rPr>
        <w:t>repetición</w:t>
      </w:r>
      <w:proofErr w:type="spellEnd"/>
      <w:r w:rsidR="00853E2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53E2F">
        <w:rPr>
          <w:rFonts w:asciiTheme="minorHAnsi" w:hAnsiTheme="minorHAnsi" w:cstheme="minorHAnsi"/>
          <w:b/>
          <w:color w:val="0070C0"/>
        </w:rPr>
        <w:t>del</w:t>
      </w:r>
      <w:proofErr w:type="spellEnd"/>
      <w:r w:rsidR="00853E2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53E2F">
        <w:rPr>
          <w:rFonts w:asciiTheme="minorHAnsi" w:hAnsiTheme="minorHAnsi" w:cstheme="minorHAnsi"/>
          <w:b/>
          <w:color w:val="0070C0"/>
        </w:rPr>
        <w:t>curso</w:t>
      </w:r>
      <w:proofErr w:type="spellEnd"/>
    </w:p>
    <w:p w14:paraId="2BF36048" w14:textId="77777777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Pokud mají rodiče pochybnosti o správnosti hodnocení na konci prvního nebo druhého pololetí, mohou nejpozději do 3 pracovních dnů od vydání vysvědčení písemně požádat ředitele školy o </w:t>
      </w:r>
      <w:r w:rsidRPr="00ED60F7">
        <w:rPr>
          <w:rFonts w:asciiTheme="minorHAnsi" w:hAnsiTheme="minorHAnsi" w:cstheme="minorHAnsi"/>
          <w:b/>
        </w:rPr>
        <w:t xml:space="preserve">přezkoušení </w:t>
      </w:r>
      <w:r w:rsidRPr="00ED60F7">
        <w:rPr>
          <w:rFonts w:asciiTheme="minorHAnsi" w:hAnsiTheme="minorHAnsi" w:cstheme="minorHAnsi"/>
        </w:rPr>
        <w:t>svého dítěte.</w:t>
      </w:r>
    </w:p>
    <w:p w14:paraId="32C16234" w14:textId="77777777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 xml:space="preserve">V případě špatného prospěchu se může stát, že na konci školního roku bude dítě hodnoceno známkou 5 (nedostatečný). V takovém případě žák ve škole nedostane vysvědčení, ale opis vysvědčení a je nutné, aby do konce srpna složil </w:t>
      </w:r>
      <w:r w:rsidRPr="00ED60F7">
        <w:rPr>
          <w:rFonts w:asciiTheme="minorHAnsi" w:hAnsiTheme="minorHAnsi" w:cstheme="minorHAnsi"/>
          <w:b/>
        </w:rPr>
        <w:t>opravnou zkoušku</w:t>
      </w:r>
      <w:r w:rsidRPr="00ED60F7">
        <w:rPr>
          <w:rFonts w:asciiTheme="minorHAnsi" w:hAnsiTheme="minorHAnsi" w:cstheme="minorHAnsi"/>
        </w:rPr>
        <w:t xml:space="preserve">. Opravné zkoušky lze skládat maximálně při dvou předmětech hodnocených známkou 5. Při třech a více nedostatečných je nutné </w:t>
      </w:r>
      <w:r w:rsidRPr="00ED60F7">
        <w:rPr>
          <w:rFonts w:asciiTheme="minorHAnsi" w:hAnsiTheme="minorHAnsi" w:cstheme="minorHAnsi"/>
          <w:b/>
        </w:rPr>
        <w:t>opakovat ročník</w:t>
      </w:r>
      <w:r w:rsidRPr="00ED60F7">
        <w:rPr>
          <w:rFonts w:asciiTheme="minorHAnsi" w:hAnsiTheme="minorHAnsi" w:cstheme="minorHAnsi"/>
        </w:rPr>
        <w:t>.</w:t>
      </w:r>
    </w:p>
    <w:p w14:paraId="3FE14523" w14:textId="74ECE12B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lastRenderedPageBreak/>
        <w:t xml:space="preserve">Na konci prvního pololetí nemusí být žák hodnocen na </w:t>
      </w:r>
      <w:proofErr w:type="gramStart"/>
      <w:r w:rsidRPr="00ED60F7">
        <w:rPr>
          <w:rFonts w:asciiTheme="minorHAnsi" w:hAnsiTheme="minorHAnsi" w:cstheme="minorHAnsi"/>
        </w:rPr>
        <w:t>vysvědčení</w:t>
      </w:r>
      <w:proofErr w:type="gramEnd"/>
      <w:r w:rsidRPr="00ED60F7">
        <w:rPr>
          <w:rFonts w:asciiTheme="minorHAnsi" w:hAnsiTheme="minorHAnsi" w:cstheme="minorHAnsi"/>
        </w:rPr>
        <w:t xml:space="preserve"> a to ani v náhradním termínu. Pokud by žák nebyl hodnocen na vysvědčení na konci 2. pololetí, znamenalo by to, že musí opakovat ročník.</w:t>
      </w:r>
    </w:p>
    <w:p w14:paraId="1FDCFB1B" w14:textId="7BDB747B" w:rsidR="001E11BC" w:rsidRPr="00A87AD4" w:rsidRDefault="00085FBA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 w:rsidRPr="00A87AD4">
        <w:rPr>
          <w:rFonts w:asciiTheme="minorHAnsi" w:hAnsiTheme="minorHAnsi" w:cstheme="minorHAnsi"/>
          <w:color w:val="0070C0"/>
          <w:lang w:val="es-ES"/>
        </w:rPr>
        <w:t>Si lo</w:t>
      </w:r>
      <w:r w:rsidR="00A87AD4" w:rsidRPr="00A87AD4">
        <w:rPr>
          <w:rFonts w:asciiTheme="minorHAnsi" w:hAnsiTheme="minorHAnsi" w:cstheme="minorHAnsi"/>
          <w:color w:val="0070C0"/>
          <w:lang w:val="es-ES"/>
        </w:rPr>
        <w:t>s padres</w:t>
      </w:r>
      <w:r w:rsidRPr="00A87AD4">
        <w:rPr>
          <w:rFonts w:asciiTheme="minorHAnsi" w:hAnsiTheme="minorHAnsi" w:cstheme="minorHAnsi"/>
          <w:color w:val="0070C0"/>
          <w:lang w:val="es-ES"/>
        </w:rPr>
        <w:t xml:space="preserve"> </w:t>
      </w:r>
      <w:r w:rsidR="00A87AD4" w:rsidRPr="00A87AD4">
        <w:rPr>
          <w:rFonts w:asciiTheme="minorHAnsi" w:hAnsiTheme="minorHAnsi" w:cstheme="minorHAnsi"/>
          <w:color w:val="0070C0"/>
          <w:lang w:val="es-ES"/>
        </w:rPr>
        <w:t>tienen dudas sobre la correc</w:t>
      </w:r>
      <w:r w:rsidR="00A87AD4">
        <w:rPr>
          <w:rFonts w:asciiTheme="minorHAnsi" w:hAnsiTheme="minorHAnsi" w:cstheme="minorHAnsi"/>
          <w:color w:val="0070C0"/>
          <w:lang w:val="es-ES"/>
        </w:rPr>
        <w:t>c</w:t>
      </w:r>
      <w:r w:rsidR="00A87AD4" w:rsidRPr="00A87AD4">
        <w:rPr>
          <w:rFonts w:asciiTheme="minorHAnsi" w:hAnsiTheme="minorHAnsi" w:cstheme="minorHAnsi"/>
          <w:color w:val="0070C0"/>
          <w:lang w:val="es-ES"/>
        </w:rPr>
        <w:t>ión de los resultados de s</w:t>
      </w:r>
      <w:r w:rsidR="00A87AD4">
        <w:rPr>
          <w:rFonts w:asciiTheme="minorHAnsi" w:hAnsiTheme="minorHAnsi" w:cstheme="minorHAnsi"/>
          <w:color w:val="0070C0"/>
          <w:lang w:val="es-ES"/>
        </w:rPr>
        <w:t>u hijo/a a finales del primer o</w:t>
      </w:r>
      <w:r w:rsidR="00A87AD4" w:rsidRPr="00A87AD4">
        <w:rPr>
          <w:rFonts w:asciiTheme="minorHAnsi" w:hAnsiTheme="minorHAnsi" w:cstheme="minorHAnsi"/>
          <w:color w:val="0070C0"/>
          <w:lang w:val="es-ES"/>
        </w:rPr>
        <w:t xml:space="preserve"> segundo semestre, </w:t>
      </w:r>
      <w:r w:rsidR="00A87AD4">
        <w:rPr>
          <w:rFonts w:asciiTheme="minorHAnsi" w:hAnsiTheme="minorHAnsi" w:cstheme="minorHAnsi"/>
          <w:color w:val="0070C0"/>
          <w:lang w:val="es-ES"/>
        </w:rPr>
        <w:t xml:space="preserve">pueden dirigirse al director/a la directora de la escuela con la solicitud escrita pidiendo la </w:t>
      </w:r>
      <w:r w:rsidR="00A87AD4" w:rsidRPr="00A87AD4">
        <w:rPr>
          <w:rFonts w:asciiTheme="minorHAnsi" w:hAnsiTheme="minorHAnsi" w:cstheme="minorHAnsi"/>
          <w:b/>
          <w:color w:val="0070C0"/>
          <w:lang w:val="es-ES"/>
        </w:rPr>
        <w:t>reexaminación</w:t>
      </w:r>
      <w:r w:rsidR="00A87AD4">
        <w:rPr>
          <w:rFonts w:asciiTheme="minorHAnsi" w:hAnsiTheme="minorHAnsi" w:cstheme="minorHAnsi"/>
          <w:color w:val="0070C0"/>
          <w:lang w:val="es-ES"/>
        </w:rPr>
        <w:t xml:space="preserve"> de su hijo/a, dentro de 3 días laborales</w:t>
      </w:r>
      <w:r w:rsidR="00853E2F">
        <w:rPr>
          <w:rFonts w:asciiTheme="minorHAnsi" w:hAnsiTheme="minorHAnsi" w:cstheme="minorHAnsi"/>
          <w:color w:val="0070C0"/>
          <w:lang w:val="es-ES"/>
        </w:rPr>
        <w:t xml:space="preserve"> a más tardar</w:t>
      </w:r>
      <w:r w:rsidR="001E11BC" w:rsidRPr="00A87AD4">
        <w:rPr>
          <w:rFonts w:asciiTheme="minorHAnsi" w:hAnsiTheme="minorHAnsi" w:cstheme="minorHAnsi"/>
          <w:color w:val="0070C0"/>
          <w:lang w:val="es-ES"/>
        </w:rPr>
        <w:t>.</w:t>
      </w:r>
    </w:p>
    <w:p w14:paraId="7B9A0117" w14:textId="20164BBB" w:rsidR="001E11BC" w:rsidRPr="00085FBA" w:rsidRDefault="0087648F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 xml:space="preserve">En el caso de la calificación baja puede pasar que el alumno/la alumna recibe la nota 5 (insuficiente) al final del año académico. En tal caso, el alumno/la alumna no obtiene el certificado de notas, sino su trasunto y es necesario que se presente al </w:t>
      </w:r>
      <w:r w:rsidRPr="0087648F">
        <w:rPr>
          <w:rFonts w:asciiTheme="minorHAnsi" w:hAnsiTheme="minorHAnsi" w:cstheme="minorHAnsi"/>
          <w:b/>
          <w:color w:val="0070C0"/>
          <w:lang w:val="es-ES"/>
        </w:rPr>
        <w:t xml:space="preserve">examen de reparación </w:t>
      </w:r>
      <w:r>
        <w:rPr>
          <w:rFonts w:asciiTheme="minorHAnsi" w:hAnsiTheme="minorHAnsi" w:cstheme="minorHAnsi"/>
          <w:color w:val="0070C0"/>
          <w:lang w:val="es-ES"/>
        </w:rPr>
        <w:t xml:space="preserve">a finales de agosto. Los exámenes de reparación se pueden realizar de dos asignaturas como máximo calificadas con la nota 5. Si el alumno/la alumna obtiene 3 o más notas insuficientes, tiene que </w:t>
      </w:r>
      <w:r w:rsidRPr="0087648F">
        <w:rPr>
          <w:rFonts w:asciiTheme="minorHAnsi" w:hAnsiTheme="minorHAnsi" w:cstheme="minorHAnsi"/>
          <w:b/>
          <w:color w:val="0070C0"/>
          <w:lang w:val="es-ES"/>
        </w:rPr>
        <w:t>repetir todo el curso</w:t>
      </w:r>
      <w:r>
        <w:rPr>
          <w:rFonts w:asciiTheme="minorHAnsi" w:hAnsiTheme="minorHAnsi" w:cstheme="minorHAnsi"/>
          <w:color w:val="0070C0"/>
          <w:lang w:val="es-ES"/>
        </w:rPr>
        <w:t>.</w:t>
      </w:r>
    </w:p>
    <w:p w14:paraId="5E28B7BB" w14:textId="5BB71A07" w:rsidR="001E11BC" w:rsidRPr="00085FBA" w:rsidRDefault="00DB1318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A finales del primer semestre no hace falta que el alumno/la alumna sea calificado/a por medio del certificado de notas, ni siquiera en la fecha de sustitución. Si el alumno/la alumna no recibe el certificado de notas a finales del segundo semestre</w:t>
      </w:r>
      <w:r w:rsidR="00534EFB">
        <w:rPr>
          <w:rFonts w:asciiTheme="minorHAnsi" w:hAnsiTheme="minorHAnsi" w:cstheme="minorHAnsi"/>
          <w:color w:val="0070C0"/>
          <w:lang w:val="es-ES"/>
        </w:rPr>
        <w:t xml:space="preserve">, significa que tiene que repetir el curso. </w:t>
      </w:r>
    </w:p>
    <w:p w14:paraId="7E2B8A99" w14:textId="77777777" w:rsidR="001E11BC" w:rsidRPr="00ED60F7" w:rsidRDefault="001E11BC" w:rsidP="001E11BC">
      <w:pPr>
        <w:rPr>
          <w:rFonts w:asciiTheme="minorHAnsi" w:hAnsiTheme="minorHAnsi" w:cstheme="minorHAnsi"/>
        </w:rPr>
      </w:pPr>
    </w:p>
    <w:p w14:paraId="12083A51" w14:textId="6275E5E5" w:rsidR="001E11BC" w:rsidRPr="00853E2F" w:rsidRDefault="001E11BC" w:rsidP="001E11BC">
      <w:pPr>
        <w:spacing w:before="120" w:after="0" w:line="276" w:lineRule="auto"/>
        <w:rPr>
          <w:rFonts w:asciiTheme="minorHAnsi" w:hAnsiTheme="minorHAnsi" w:cstheme="minorHAnsi"/>
          <w:b/>
          <w:color w:val="0070C0"/>
          <w:szCs w:val="24"/>
          <w:lang w:val="es-ES"/>
        </w:rPr>
      </w:pPr>
      <w:r w:rsidRPr="00ED60F7">
        <w:rPr>
          <w:rFonts w:asciiTheme="minorHAnsi" w:hAnsiTheme="minorHAnsi" w:cstheme="minorHAnsi"/>
          <w:b/>
          <w:szCs w:val="24"/>
        </w:rPr>
        <w:t xml:space="preserve">Úpravy hodnocení u žáků cizinců/žáků s odlišným mateřským jazykem / </w:t>
      </w:r>
      <w:r w:rsidR="0022653D" w:rsidRPr="00853E2F">
        <w:rPr>
          <w:rFonts w:asciiTheme="minorHAnsi" w:hAnsiTheme="minorHAnsi" w:cstheme="minorHAnsi"/>
          <w:b/>
          <w:color w:val="0070C0"/>
          <w:szCs w:val="24"/>
          <w:lang w:val="es-ES"/>
        </w:rPr>
        <w:t xml:space="preserve">Regulación de la calificación de los alumnos extranjeros/alumnos con </w:t>
      </w:r>
      <w:r w:rsidR="00943060" w:rsidRPr="00853E2F">
        <w:rPr>
          <w:rFonts w:asciiTheme="minorHAnsi" w:hAnsiTheme="minorHAnsi" w:cstheme="minorHAnsi"/>
          <w:b/>
          <w:color w:val="0070C0"/>
          <w:szCs w:val="24"/>
          <w:lang w:val="es-ES"/>
        </w:rPr>
        <w:t>le</w:t>
      </w:r>
      <w:r w:rsidR="0022653D" w:rsidRPr="00853E2F">
        <w:rPr>
          <w:rFonts w:asciiTheme="minorHAnsi" w:hAnsiTheme="minorHAnsi" w:cstheme="minorHAnsi"/>
          <w:b/>
          <w:color w:val="0070C0"/>
          <w:szCs w:val="24"/>
          <w:lang w:val="es-ES"/>
        </w:rPr>
        <w:t>ngua materna distinta</w:t>
      </w:r>
    </w:p>
    <w:p w14:paraId="60B1E6A7" w14:textId="3CBE798E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Úroveň znalosti českého jazyka u žáků s cizí státní příslušností se na základní škole považuje za</w:t>
      </w:r>
      <w:r w:rsidR="00B67338">
        <w:rPr>
          <w:rFonts w:asciiTheme="minorHAnsi" w:hAnsiTheme="minorHAnsi" w:cstheme="minorHAnsi"/>
        </w:rPr>
        <w:t> </w:t>
      </w:r>
      <w:r w:rsidRPr="00ED60F7">
        <w:rPr>
          <w:rFonts w:asciiTheme="minorHAnsi" w:hAnsiTheme="minorHAnsi" w:cstheme="minorHAnsi"/>
        </w:rPr>
        <w:t xml:space="preserve">závažnou souvislost, která ovlivňuje výkon žáka. Škola proto musí při hodnocení na vysvědčení přihlížet ke znalosti jazyka (vyhláška 48/2005, §15, odst. 6). Žák tedy nemůže být srovnáván s výkony </w:t>
      </w:r>
      <w:proofErr w:type="gramStart"/>
      <w:r w:rsidRPr="00ED60F7">
        <w:rPr>
          <w:rFonts w:asciiTheme="minorHAnsi" w:hAnsiTheme="minorHAnsi" w:cstheme="minorHAnsi"/>
        </w:rPr>
        <w:t>spolužáků - rodilých</w:t>
      </w:r>
      <w:proofErr w:type="gramEnd"/>
      <w:r w:rsidRPr="00ED60F7">
        <w:rPr>
          <w:rFonts w:asciiTheme="minorHAnsi" w:hAnsiTheme="minorHAnsi" w:cstheme="minorHAnsi"/>
        </w:rPr>
        <w:t xml:space="preserve"> mluvčí.</w:t>
      </w:r>
    </w:p>
    <w:p w14:paraId="23EA7B79" w14:textId="1BDA3D9C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 xml:space="preserve">Škola může využít při vzdělávání žáků s odlišným mateřským jazykem různá </w:t>
      </w:r>
      <w:r w:rsidRPr="00ED60F7">
        <w:rPr>
          <w:rFonts w:asciiTheme="minorHAnsi" w:hAnsiTheme="minorHAnsi" w:cstheme="minorHAnsi"/>
          <w:b/>
          <w:bCs/>
        </w:rPr>
        <w:t xml:space="preserve">podpůrná </w:t>
      </w:r>
      <w:r w:rsidRPr="00ED60F7">
        <w:rPr>
          <w:rFonts w:asciiTheme="minorHAnsi" w:hAnsiTheme="minorHAnsi" w:cstheme="minorHAnsi"/>
          <w:b/>
        </w:rPr>
        <w:t>opatření</w:t>
      </w:r>
      <w:r w:rsidRPr="00ED60F7">
        <w:rPr>
          <w:rFonts w:asciiTheme="minorHAnsi" w:hAnsiTheme="minorHAnsi" w:cstheme="minorHAnsi"/>
        </w:rPr>
        <w:t xml:space="preserve">, která doporučuje </w:t>
      </w:r>
      <w:r w:rsidRPr="00ED60F7">
        <w:rPr>
          <w:rFonts w:asciiTheme="minorHAnsi" w:hAnsiTheme="minorHAnsi" w:cstheme="minorHAnsi"/>
          <w:b/>
        </w:rPr>
        <w:t>Pedagogicko-psychologická poradna</w:t>
      </w:r>
      <w:r w:rsidRPr="00ED60F7">
        <w:rPr>
          <w:rFonts w:asciiTheme="minorHAnsi" w:hAnsiTheme="minorHAnsi" w:cstheme="minorHAnsi"/>
        </w:rPr>
        <w:t>. Žák, který nerozumí</w:t>
      </w:r>
      <w:r w:rsidR="00F80E84">
        <w:rPr>
          <w:rFonts w:asciiTheme="minorHAnsi" w:hAnsiTheme="minorHAnsi" w:cstheme="minorHAnsi"/>
        </w:rPr>
        <w:t>,</w:t>
      </w:r>
      <w:r w:rsidRPr="00ED60F7">
        <w:rPr>
          <w:rFonts w:asciiTheme="minorHAnsi" w:hAnsiTheme="minorHAnsi" w:cstheme="minorHAnsi"/>
        </w:rPr>
        <w:t xml:space="preserve"> nebo nedostatečně rozumí češtině</w:t>
      </w:r>
      <w:r w:rsidR="00943060">
        <w:rPr>
          <w:rFonts w:asciiTheme="minorHAnsi" w:hAnsiTheme="minorHAnsi" w:cstheme="minorHAnsi"/>
        </w:rPr>
        <w:t>,</w:t>
      </w:r>
      <w:r w:rsidRPr="00ED60F7">
        <w:rPr>
          <w:rFonts w:asciiTheme="minorHAnsi" w:hAnsiTheme="minorHAnsi" w:cstheme="minorHAnsi"/>
        </w:rPr>
        <w:t xml:space="preserve"> může mít doporučen např. </w:t>
      </w:r>
      <w:r w:rsidRPr="00ED60F7">
        <w:rPr>
          <w:rFonts w:asciiTheme="minorHAnsi" w:hAnsiTheme="minorHAnsi" w:cstheme="minorHAnsi"/>
          <w:b/>
        </w:rPr>
        <w:t>Individuální vzdělávací plán</w:t>
      </w:r>
      <w:r w:rsidRPr="00ED60F7">
        <w:rPr>
          <w:rFonts w:asciiTheme="minorHAnsi" w:hAnsiTheme="minorHAnsi" w:cstheme="minorHAnsi"/>
        </w:rPr>
        <w:t xml:space="preserve"> (IVP), který může upravit vzdělávací obsah i způsob hodnocení. V IVP může být konkrétně uvedeno</w:t>
      </w:r>
      <w:r w:rsidR="00F80E84">
        <w:rPr>
          <w:rFonts w:asciiTheme="minorHAnsi" w:hAnsiTheme="minorHAnsi" w:cstheme="minorHAnsi"/>
        </w:rPr>
        <w:t>,</w:t>
      </w:r>
      <w:r w:rsidRPr="00ED60F7">
        <w:rPr>
          <w:rFonts w:asciiTheme="minorHAnsi" w:hAnsiTheme="minorHAnsi" w:cstheme="minorHAnsi"/>
        </w:rPr>
        <w:t xml:space="preserve"> za co a jakým způsobem je žák hodnocen (</w:t>
      </w:r>
      <w:r w:rsidRPr="00ED60F7">
        <w:rPr>
          <w:rFonts w:asciiTheme="minorHAnsi" w:hAnsiTheme="minorHAnsi" w:cstheme="minorHAnsi"/>
          <w:color w:val="FF0000"/>
        </w:rPr>
        <w:t>Žádost o IVP</w:t>
      </w:r>
      <w:r w:rsidRPr="00ED60F7">
        <w:rPr>
          <w:rFonts w:asciiTheme="minorHAnsi" w:hAnsiTheme="minorHAnsi" w:cstheme="minorHAnsi"/>
        </w:rPr>
        <w:t xml:space="preserve">). </w:t>
      </w:r>
    </w:p>
    <w:p w14:paraId="758F8C86" w14:textId="5913E12F" w:rsidR="001E11BC" w:rsidRPr="00ED60F7" w:rsidRDefault="001E11BC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S IVP musí rodiče souhlasit a podepsat ho. V IVP je uveden také způsob spolupráce mezi školou a</w:t>
      </w:r>
      <w:r w:rsidR="00B67338">
        <w:rPr>
          <w:rFonts w:asciiTheme="minorHAnsi" w:hAnsiTheme="minorHAnsi" w:cstheme="minorHAnsi"/>
        </w:rPr>
        <w:t> </w:t>
      </w:r>
      <w:r w:rsidRPr="00ED60F7">
        <w:rPr>
          <w:rFonts w:asciiTheme="minorHAnsi" w:hAnsiTheme="minorHAnsi" w:cstheme="minorHAnsi"/>
        </w:rPr>
        <w:t>rodiči při vzdělávání dítěte.</w:t>
      </w:r>
    </w:p>
    <w:p w14:paraId="0F9C164B" w14:textId="0C2E3F3D" w:rsidR="001E11BC" w:rsidRPr="00943060" w:rsidRDefault="00943060" w:rsidP="001E11BC">
      <w:pPr>
        <w:pStyle w:val="Pa18"/>
        <w:spacing w:before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El nivel de conocimiento de la lengua checa de los alumnos de la ciudadanía extranjera representa un factor importante en la escuela primaria que influye el rendimiento</w:t>
      </w:r>
      <w:r w:rsidR="00853E2F">
        <w:rPr>
          <w:rFonts w:asciiTheme="minorHAnsi" w:hAnsiTheme="minorHAnsi" w:cstheme="minorHAnsi"/>
          <w:color w:val="0070C0"/>
          <w:lang w:val="es-ES"/>
        </w:rPr>
        <w:t xml:space="preserve"> total</w:t>
      </w:r>
      <w:r>
        <w:rPr>
          <w:rFonts w:asciiTheme="minorHAnsi" w:hAnsiTheme="minorHAnsi" w:cstheme="minorHAnsi"/>
          <w:color w:val="0070C0"/>
          <w:lang w:val="es-ES"/>
        </w:rPr>
        <w:t xml:space="preserve"> del alumno/la alumna. Por eso la escuela tiene que considerar el conocimiento de la lengua (reglamento 48/2005, §15, par. 6) al </w:t>
      </w:r>
      <w:r w:rsidR="000A082B">
        <w:rPr>
          <w:rFonts w:asciiTheme="minorHAnsi" w:hAnsiTheme="minorHAnsi" w:cstheme="minorHAnsi"/>
          <w:color w:val="0070C0"/>
          <w:lang w:val="es-ES"/>
        </w:rPr>
        <w:t>calificar al alumno/a la alumna en el certificado de notas. Estos alumnos no pueden estar comparados con sus compañeros de clase que son los nativos de la lengua.</w:t>
      </w:r>
    </w:p>
    <w:p w14:paraId="4FD46908" w14:textId="6B5A02BF" w:rsidR="00853E2F" w:rsidRDefault="000A082B" w:rsidP="00853E2F">
      <w:pPr>
        <w:pStyle w:val="Pa18"/>
        <w:spacing w:before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 xml:space="preserve">La escuela puede aplicar diferentes </w:t>
      </w:r>
      <w:r w:rsidRPr="00853E2F">
        <w:rPr>
          <w:rFonts w:asciiTheme="minorHAnsi" w:hAnsiTheme="minorHAnsi" w:cstheme="minorHAnsi"/>
          <w:b/>
          <w:color w:val="0070C0"/>
          <w:lang w:val="es-ES"/>
        </w:rPr>
        <w:t>medidas de apoyo</w:t>
      </w:r>
      <w:r>
        <w:rPr>
          <w:rFonts w:asciiTheme="minorHAnsi" w:hAnsiTheme="minorHAnsi" w:cstheme="minorHAnsi"/>
          <w:color w:val="0070C0"/>
          <w:lang w:val="es-ES"/>
        </w:rPr>
        <w:t xml:space="preserve"> en la educación de los alumnos de la lengua materna distinta, recomendadas por la </w:t>
      </w:r>
      <w:r w:rsidRPr="00056543">
        <w:rPr>
          <w:rFonts w:asciiTheme="minorHAnsi" w:hAnsiTheme="minorHAnsi" w:cstheme="minorHAnsi"/>
          <w:b/>
          <w:color w:val="0070C0"/>
          <w:lang w:val="es-ES"/>
        </w:rPr>
        <w:t>Consultoría Psicológica y Pedagógica</w:t>
      </w:r>
      <w:r>
        <w:rPr>
          <w:rFonts w:asciiTheme="minorHAnsi" w:hAnsiTheme="minorHAnsi" w:cstheme="minorHAnsi"/>
          <w:color w:val="0070C0"/>
          <w:lang w:val="es-ES"/>
        </w:rPr>
        <w:t>. El alumno/la alumna que no entiende o no entiende suficientemente el checo puede obtener la recomendaci</w:t>
      </w:r>
      <w:r w:rsidR="00056543">
        <w:rPr>
          <w:rFonts w:asciiTheme="minorHAnsi" w:hAnsiTheme="minorHAnsi" w:cstheme="minorHAnsi"/>
          <w:color w:val="0070C0"/>
          <w:lang w:val="es-ES"/>
        </w:rPr>
        <w:t xml:space="preserve">ón para el </w:t>
      </w:r>
      <w:r w:rsidR="0088330E">
        <w:rPr>
          <w:rFonts w:asciiTheme="minorHAnsi" w:hAnsiTheme="minorHAnsi" w:cstheme="minorHAnsi"/>
          <w:b/>
          <w:color w:val="0070C0"/>
          <w:lang w:val="es-ES"/>
        </w:rPr>
        <w:t>Plan de la educación individual</w:t>
      </w:r>
      <w:r>
        <w:rPr>
          <w:rFonts w:asciiTheme="minorHAnsi" w:hAnsiTheme="minorHAnsi" w:cstheme="minorHAnsi"/>
          <w:color w:val="0070C0"/>
          <w:lang w:val="es-ES"/>
        </w:rPr>
        <w:t xml:space="preserve"> (IVP)</w:t>
      </w:r>
      <w:r w:rsidR="00056543">
        <w:rPr>
          <w:rFonts w:asciiTheme="minorHAnsi" w:hAnsiTheme="minorHAnsi" w:cstheme="minorHAnsi"/>
          <w:color w:val="0070C0"/>
          <w:lang w:val="es-ES"/>
        </w:rPr>
        <w:t xml:space="preserve"> que permite ajustar el contenido de enseñanza y el modo de </w:t>
      </w:r>
      <w:r w:rsidR="00056543">
        <w:rPr>
          <w:rFonts w:asciiTheme="minorHAnsi" w:hAnsiTheme="minorHAnsi" w:cstheme="minorHAnsi"/>
          <w:color w:val="0070C0"/>
          <w:lang w:val="es-ES"/>
        </w:rPr>
        <w:lastRenderedPageBreak/>
        <w:t>evaluación. El IVP indica concretamente por el qué y de qué forma sea el alumno/la alumna evaluado/a (</w:t>
      </w:r>
      <w:r w:rsidR="00056543" w:rsidRPr="00056543">
        <w:rPr>
          <w:rFonts w:asciiTheme="minorHAnsi" w:hAnsiTheme="minorHAnsi" w:cstheme="minorHAnsi"/>
          <w:color w:val="FF0000"/>
          <w:lang w:val="es-ES"/>
        </w:rPr>
        <w:t>Solicitar el IVP</w:t>
      </w:r>
      <w:r w:rsidR="00056543">
        <w:rPr>
          <w:rFonts w:asciiTheme="minorHAnsi" w:hAnsiTheme="minorHAnsi" w:cstheme="minorHAnsi"/>
          <w:color w:val="0070C0"/>
          <w:lang w:val="es-ES"/>
        </w:rPr>
        <w:t>).</w:t>
      </w:r>
    </w:p>
    <w:p w14:paraId="330CAEC5" w14:textId="0E707E77" w:rsidR="00B67338" w:rsidRDefault="00056543" w:rsidP="00853E2F">
      <w:pPr>
        <w:pStyle w:val="Pa18"/>
        <w:spacing w:before="120" w:line="276" w:lineRule="auto"/>
        <w:jc w:val="both"/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 xml:space="preserve">Los padres tienen que estar de acuerdo con el plan IVP y firmarlo. </w:t>
      </w:r>
      <w:r w:rsidR="00853E2F">
        <w:rPr>
          <w:rFonts w:asciiTheme="minorHAnsi" w:hAnsiTheme="minorHAnsi" w:cstheme="minorHAnsi"/>
          <w:color w:val="0070C0"/>
          <w:lang w:val="es-ES"/>
        </w:rPr>
        <w:t>En el IVP se delimita el modo de cooperación entre la escuela y los padres en la enseñanza del niño/la niña.</w:t>
      </w:r>
    </w:p>
    <w:p w14:paraId="0CB04E1C" w14:textId="77777777" w:rsidR="00853E2F" w:rsidRPr="00853E2F" w:rsidRDefault="00853E2F" w:rsidP="00853E2F">
      <w:pPr>
        <w:rPr>
          <w:lang w:val="es-ES"/>
        </w:rPr>
      </w:pPr>
    </w:p>
    <w:p w14:paraId="1E7A4518" w14:textId="77777777" w:rsidR="00F80E84" w:rsidRDefault="00F80E84" w:rsidP="004B1D04">
      <w:pPr>
        <w:spacing w:before="120" w:after="120" w:line="480" w:lineRule="auto"/>
        <w:rPr>
          <w:rFonts w:asciiTheme="minorHAnsi" w:hAnsiTheme="minorHAnsi" w:cstheme="minorHAnsi"/>
          <w:b/>
        </w:rPr>
      </w:pPr>
    </w:p>
    <w:p w14:paraId="17CF275F" w14:textId="6196B053" w:rsidR="001E11BC" w:rsidRDefault="001E11BC" w:rsidP="000B17BF">
      <w:pPr>
        <w:spacing w:before="120" w:after="120" w:line="276" w:lineRule="auto"/>
        <w:rPr>
          <w:rFonts w:asciiTheme="minorHAnsi" w:hAnsiTheme="minorHAnsi" w:cstheme="minorHAnsi"/>
          <w:b/>
          <w:color w:val="0070C0"/>
        </w:rPr>
      </w:pPr>
      <w:r w:rsidRPr="00F80E84">
        <w:rPr>
          <w:rFonts w:asciiTheme="minorHAnsi" w:hAnsiTheme="minorHAnsi" w:cstheme="minorHAnsi"/>
          <w:b/>
        </w:rPr>
        <w:t>Jak je to u nás ve škole:</w:t>
      </w:r>
      <w:r w:rsidR="00ED60F7" w:rsidRPr="00F80E84">
        <w:rPr>
          <w:rFonts w:asciiTheme="minorHAnsi" w:hAnsiTheme="minorHAnsi" w:cstheme="minorHAnsi"/>
          <w:b/>
        </w:rPr>
        <w:t xml:space="preserve"> / </w:t>
      </w:r>
      <w:proofErr w:type="spellStart"/>
      <w:r w:rsidR="00D8761F" w:rsidRPr="00F80E84">
        <w:rPr>
          <w:rFonts w:asciiTheme="minorHAnsi" w:hAnsiTheme="minorHAnsi" w:cstheme="minorHAnsi"/>
          <w:b/>
          <w:color w:val="0070C0"/>
        </w:rPr>
        <w:t>Cómo</w:t>
      </w:r>
      <w:proofErr w:type="spellEnd"/>
      <w:r w:rsidR="00D8761F" w:rsidRPr="00F80E84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D8761F" w:rsidRPr="00F80E84">
        <w:rPr>
          <w:rFonts w:asciiTheme="minorHAnsi" w:hAnsiTheme="minorHAnsi" w:cstheme="minorHAnsi"/>
          <w:b/>
          <w:color w:val="0070C0"/>
        </w:rPr>
        <w:t>lo</w:t>
      </w:r>
      <w:proofErr w:type="spellEnd"/>
      <w:r w:rsidR="00D8761F" w:rsidRPr="00F80E84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D8761F" w:rsidRPr="00F80E84">
        <w:rPr>
          <w:rFonts w:asciiTheme="minorHAnsi" w:hAnsiTheme="minorHAnsi" w:cstheme="minorHAnsi"/>
          <w:b/>
          <w:color w:val="0070C0"/>
        </w:rPr>
        <w:t>hacemos</w:t>
      </w:r>
      <w:proofErr w:type="spellEnd"/>
      <w:r w:rsidR="00D8761F" w:rsidRPr="00F80E84">
        <w:rPr>
          <w:rFonts w:asciiTheme="minorHAnsi" w:hAnsiTheme="minorHAnsi" w:cstheme="minorHAnsi"/>
          <w:b/>
          <w:color w:val="0070C0"/>
        </w:rPr>
        <w:t xml:space="preserve"> en </w:t>
      </w:r>
      <w:proofErr w:type="spellStart"/>
      <w:r w:rsidR="00D8761F" w:rsidRPr="00F80E84">
        <w:rPr>
          <w:rFonts w:asciiTheme="minorHAnsi" w:hAnsiTheme="minorHAnsi" w:cstheme="minorHAnsi"/>
          <w:b/>
          <w:color w:val="0070C0"/>
        </w:rPr>
        <w:t>nuestra</w:t>
      </w:r>
      <w:proofErr w:type="spellEnd"/>
      <w:r w:rsidR="00D8761F" w:rsidRPr="00F80E84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D8761F" w:rsidRPr="00F80E84">
        <w:rPr>
          <w:rFonts w:asciiTheme="minorHAnsi" w:hAnsiTheme="minorHAnsi" w:cstheme="minorHAnsi"/>
          <w:b/>
          <w:color w:val="0070C0"/>
        </w:rPr>
        <w:t>escuela</w:t>
      </w:r>
      <w:proofErr w:type="spellEnd"/>
      <w:r w:rsidR="00ED60F7" w:rsidRPr="00F80E84">
        <w:rPr>
          <w:rFonts w:asciiTheme="minorHAnsi" w:hAnsiTheme="minorHAnsi" w:cstheme="minorHAnsi"/>
          <w:b/>
          <w:color w:val="0070C0"/>
        </w:rPr>
        <w:t>:</w:t>
      </w:r>
    </w:p>
    <w:p w14:paraId="4355B54A" w14:textId="77777777" w:rsidR="000B17BF" w:rsidRPr="00F80E84" w:rsidRDefault="000B17BF" w:rsidP="000B17BF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14:paraId="52ADA78F" w14:textId="7BB3FF4A" w:rsidR="000B17BF" w:rsidRPr="000B17BF" w:rsidRDefault="001E11BC" w:rsidP="00B67338">
      <w:pPr>
        <w:pStyle w:val="Odstavecseseznamem"/>
        <w:numPr>
          <w:ilvl w:val="0"/>
          <w:numId w:val="16"/>
        </w:numPr>
        <w:spacing w:line="480" w:lineRule="auto"/>
        <w:ind w:left="284" w:hanging="283"/>
        <w:rPr>
          <w:rFonts w:asciiTheme="minorHAnsi" w:hAnsiTheme="minorHAnsi" w:cstheme="minorHAnsi"/>
          <w:color w:val="0070C0"/>
        </w:rPr>
      </w:pPr>
      <w:r w:rsidRPr="00ED60F7">
        <w:rPr>
          <w:rFonts w:asciiTheme="minorHAnsi" w:hAnsiTheme="minorHAnsi" w:cstheme="minorHAnsi"/>
        </w:rPr>
        <w:t>Žáci jsou hodnoceni slovně</w:t>
      </w:r>
      <w:r w:rsidR="000B17BF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</w:rPr>
        <w:t>/</w:t>
      </w:r>
      <w:r w:rsidR="000B17BF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</w:rPr>
        <w:t>známkou</w:t>
      </w:r>
      <w:r w:rsidR="000B17BF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</w:rPr>
        <w:t>/</w:t>
      </w:r>
      <w:r w:rsidR="000B17BF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</w:rPr>
        <w:t>kombinací.</w:t>
      </w:r>
      <w:r w:rsidR="000B17BF">
        <w:rPr>
          <w:rFonts w:asciiTheme="minorHAnsi" w:hAnsiTheme="minorHAnsi" w:cstheme="minorHAnsi"/>
        </w:rPr>
        <w:t xml:space="preserve"> </w:t>
      </w:r>
    </w:p>
    <w:p w14:paraId="01261F6A" w14:textId="36B62DC8" w:rsidR="001E11BC" w:rsidRDefault="00812C9A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  <w:color w:val="0070C0"/>
        </w:rPr>
      </w:pPr>
      <w:r w:rsidRPr="00812C9A">
        <w:rPr>
          <w:rFonts w:asciiTheme="minorHAnsi" w:hAnsiTheme="minorHAnsi" w:cstheme="minorHAnsi"/>
          <w:color w:val="548DD4" w:themeColor="text2" w:themeTint="99"/>
        </w:rPr>
        <w:t xml:space="preserve">Los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alumnos</w:t>
      </w:r>
      <w:proofErr w:type="spellEnd"/>
      <w:r w:rsidRPr="00812C9A">
        <w:rPr>
          <w:rFonts w:asciiTheme="minorHAnsi" w:hAnsiTheme="minorHAnsi" w:cstheme="minorHAnsi"/>
          <w:color w:val="548DD4" w:themeColor="text2" w:themeTint="99"/>
        </w:rPr>
        <w:t xml:space="preserve">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están</w:t>
      </w:r>
      <w:proofErr w:type="spellEnd"/>
      <w:r w:rsidRPr="00812C9A">
        <w:rPr>
          <w:rFonts w:asciiTheme="minorHAnsi" w:hAnsiTheme="minorHAnsi" w:cstheme="minorHAnsi"/>
          <w:color w:val="548DD4" w:themeColor="text2" w:themeTint="99"/>
        </w:rPr>
        <w:t xml:space="preserve">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evaluados</w:t>
      </w:r>
      <w:proofErr w:type="spellEnd"/>
      <w:r w:rsidRPr="00812C9A">
        <w:rPr>
          <w:rFonts w:asciiTheme="minorHAnsi" w:hAnsiTheme="minorHAnsi" w:cstheme="minorHAnsi"/>
          <w:color w:val="548DD4" w:themeColor="text2" w:themeTint="99"/>
        </w:rPr>
        <w:t xml:space="preserve">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por</w:t>
      </w:r>
      <w:proofErr w:type="spellEnd"/>
      <w:r w:rsidRPr="00812C9A">
        <w:rPr>
          <w:rFonts w:asciiTheme="minorHAnsi" w:hAnsiTheme="minorHAnsi" w:cstheme="minorHAnsi"/>
          <w:color w:val="548DD4" w:themeColor="text2" w:themeTint="99"/>
        </w:rPr>
        <w:t xml:space="preserve">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medio</w:t>
      </w:r>
      <w:proofErr w:type="spellEnd"/>
      <w:r w:rsidRPr="00812C9A">
        <w:rPr>
          <w:rFonts w:asciiTheme="minorHAnsi" w:hAnsiTheme="minorHAnsi" w:cstheme="minorHAnsi"/>
          <w:color w:val="548DD4" w:themeColor="text2" w:themeTint="99"/>
        </w:rPr>
        <w:t xml:space="preserve"> de la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evaluación</w:t>
      </w:r>
      <w:proofErr w:type="spellEnd"/>
      <w:r w:rsidRPr="00812C9A">
        <w:rPr>
          <w:rFonts w:asciiTheme="minorHAnsi" w:hAnsiTheme="minorHAnsi" w:cstheme="minorHAnsi"/>
          <w:color w:val="548DD4" w:themeColor="text2" w:themeTint="99"/>
        </w:rPr>
        <w:t xml:space="preserve"> oral</w:t>
      </w:r>
      <w:r w:rsidR="000B17BF">
        <w:rPr>
          <w:rFonts w:asciiTheme="minorHAnsi" w:hAnsiTheme="minorHAnsi" w:cstheme="minorHAnsi"/>
          <w:color w:val="548DD4" w:themeColor="text2" w:themeTint="99"/>
        </w:rPr>
        <w:t xml:space="preserve"> </w:t>
      </w:r>
      <w:r w:rsidRPr="00812C9A">
        <w:rPr>
          <w:rFonts w:asciiTheme="minorHAnsi" w:hAnsiTheme="minorHAnsi" w:cstheme="minorHAnsi"/>
          <w:color w:val="548DD4" w:themeColor="text2" w:themeTint="99"/>
        </w:rPr>
        <w:t>/</w:t>
      </w:r>
      <w:r w:rsidR="000B17BF">
        <w:rPr>
          <w:rFonts w:asciiTheme="minorHAnsi" w:hAnsiTheme="minorHAnsi" w:cstheme="minorHAnsi"/>
          <w:color w:val="548DD4" w:themeColor="text2" w:themeTint="99"/>
        </w:rPr>
        <w:t xml:space="preserve"> </w:t>
      </w:r>
      <w:r w:rsidRPr="00812C9A">
        <w:rPr>
          <w:rFonts w:asciiTheme="minorHAnsi" w:hAnsiTheme="minorHAnsi" w:cstheme="minorHAnsi"/>
          <w:color w:val="548DD4" w:themeColor="text2" w:themeTint="99"/>
        </w:rPr>
        <w:t>la nota</w:t>
      </w:r>
      <w:r w:rsidR="000B17BF">
        <w:rPr>
          <w:rFonts w:asciiTheme="minorHAnsi" w:hAnsiTheme="minorHAnsi" w:cstheme="minorHAnsi"/>
          <w:color w:val="548DD4" w:themeColor="text2" w:themeTint="99"/>
        </w:rPr>
        <w:t xml:space="preserve"> </w:t>
      </w:r>
      <w:r w:rsidRPr="00812C9A">
        <w:rPr>
          <w:rFonts w:asciiTheme="minorHAnsi" w:hAnsiTheme="minorHAnsi" w:cstheme="minorHAnsi"/>
          <w:color w:val="548DD4" w:themeColor="text2" w:themeTint="99"/>
        </w:rPr>
        <w:t>/</w:t>
      </w:r>
      <w:r w:rsidR="000B17BF">
        <w:rPr>
          <w:rFonts w:asciiTheme="minorHAnsi" w:hAnsiTheme="minorHAnsi" w:cstheme="minorHAnsi"/>
          <w:color w:val="548DD4" w:themeColor="text2" w:themeTint="99"/>
        </w:rPr>
        <w:t xml:space="preserve">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su</w:t>
      </w:r>
      <w:proofErr w:type="spellEnd"/>
      <w:r w:rsidRPr="00812C9A">
        <w:rPr>
          <w:rFonts w:asciiTheme="minorHAnsi" w:hAnsiTheme="minorHAnsi" w:cstheme="minorHAnsi"/>
          <w:color w:val="548DD4" w:themeColor="text2" w:themeTint="99"/>
        </w:rPr>
        <w:t xml:space="preserve"> </w:t>
      </w:r>
      <w:proofErr w:type="spellStart"/>
      <w:r w:rsidRPr="00812C9A">
        <w:rPr>
          <w:rFonts w:asciiTheme="minorHAnsi" w:hAnsiTheme="minorHAnsi" w:cstheme="minorHAnsi"/>
          <w:color w:val="548DD4" w:themeColor="text2" w:themeTint="99"/>
        </w:rPr>
        <w:t>combinación</w:t>
      </w:r>
      <w:proofErr w:type="spellEnd"/>
      <w:r w:rsidR="00ED60F7" w:rsidRPr="00812C9A">
        <w:rPr>
          <w:rFonts w:asciiTheme="minorHAnsi" w:hAnsiTheme="minorHAnsi" w:cstheme="minorHAnsi"/>
          <w:color w:val="548DD4" w:themeColor="text2" w:themeTint="99"/>
        </w:rPr>
        <w:t>.</w:t>
      </w:r>
    </w:p>
    <w:p w14:paraId="5B105152" w14:textId="77777777" w:rsidR="00B67338" w:rsidRPr="00ED60F7" w:rsidRDefault="00B67338" w:rsidP="00B67338">
      <w:pPr>
        <w:pStyle w:val="Odstavecseseznamem"/>
        <w:spacing w:line="480" w:lineRule="auto"/>
        <w:ind w:left="284"/>
        <w:rPr>
          <w:rFonts w:asciiTheme="minorHAnsi" w:hAnsiTheme="minorHAnsi" w:cstheme="minorHAnsi"/>
          <w:color w:val="0070C0"/>
        </w:rPr>
      </w:pPr>
    </w:p>
    <w:p w14:paraId="2B9D9A4E" w14:textId="304A96C2" w:rsidR="000B17BF" w:rsidRDefault="001E11BC" w:rsidP="00B67338">
      <w:pPr>
        <w:pStyle w:val="Odstavecseseznamem"/>
        <w:numPr>
          <w:ilvl w:val="0"/>
          <w:numId w:val="16"/>
        </w:numPr>
        <w:spacing w:line="480" w:lineRule="auto"/>
        <w:ind w:left="284" w:hanging="283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Známky píše učitel do žákovské knížky</w:t>
      </w:r>
      <w:r w:rsidR="000B17BF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</w:rPr>
        <w:t>/</w:t>
      </w:r>
      <w:r w:rsidR="000B17BF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</w:rPr>
        <w:t>elektronické žákovské knížky.</w:t>
      </w:r>
    </w:p>
    <w:p w14:paraId="2E8FC5F4" w14:textId="095BA138" w:rsidR="001E11BC" w:rsidRPr="00ED60F7" w:rsidRDefault="00ED60F7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12C9A">
        <w:rPr>
          <w:rFonts w:asciiTheme="minorHAnsi" w:hAnsiTheme="minorHAnsi" w:cstheme="minorHAnsi"/>
          <w:color w:val="0070C0"/>
        </w:rPr>
        <w:t xml:space="preserve">Los </w:t>
      </w:r>
      <w:proofErr w:type="spellStart"/>
      <w:r w:rsidR="00812C9A">
        <w:rPr>
          <w:rFonts w:asciiTheme="minorHAnsi" w:hAnsiTheme="minorHAnsi" w:cstheme="minorHAnsi"/>
          <w:color w:val="0070C0"/>
        </w:rPr>
        <w:t>maestros</w:t>
      </w:r>
      <w:proofErr w:type="spellEnd"/>
      <w:r w:rsidR="00812C9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12C9A">
        <w:rPr>
          <w:rFonts w:asciiTheme="minorHAnsi" w:hAnsiTheme="minorHAnsi" w:cstheme="minorHAnsi"/>
          <w:color w:val="0070C0"/>
        </w:rPr>
        <w:t>escriben</w:t>
      </w:r>
      <w:proofErr w:type="spellEnd"/>
      <w:r w:rsidR="00812C9A">
        <w:rPr>
          <w:rFonts w:asciiTheme="minorHAnsi" w:hAnsiTheme="minorHAnsi" w:cstheme="minorHAnsi"/>
          <w:color w:val="0070C0"/>
        </w:rPr>
        <w:t xml:space="preserve"> las </w:t>
      </w:r>
      <w:proofErr w:type="spellStart"/>
      <w:r w:rsidR="00812C9A">
        <w:rPr>
          <w:rFonts w:asciiTheme="minorHAnsi" w:hAnsiTheme="minorHAnsi" w:cstheme="minorHAnsi"/>
          <w:color w:val="0070C0"/>
        </w:rPr>
        <w:t>notas</w:t>
      </w:r>
      <w:proofErr w:type="spellEnd"/>
      <w:r w:rsidR="00812C9A">
        <w:rPr>
          <w:rFonts w:asciiTheme="minorHAnsi" w:hAnsiTheme="minorHAnsi" w:cstheme="minorHAnsi"/>
          <w:color w:val="0070C0"/>
        </w:rPr>
        <w:t xml:space="preserve"> en el </w:t>
      </w:r>
      <w:proofErr w:type="spellStart"/>
      <w:r w:rsidR="00812C9A">
        <w:rPr>
          <w:rFonts w:asciiTheme="minorHAnsi" w:hAnsiTheme="minorHAnsi" w:cstheme="minorHAnsi"/>
          <w:color w:val="0070C0"/>
        </w:rPr>
        <w:t>boletín</w:t>
      </w:r>
      <w:proofErr w:type="spellEnd"/>
      <w:r w:rsidR="00812C9A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812C9A">
        <w:rPr>
          <w:rFonts w:asciiTheme="minorHAnsi" w:hAnsiTheme="minorHAnsi" w:cstheme="minorHAnsi"/>
          <w:color w:val="0070C0"/>
        </w:rPr>
        <w:t>notas</w:t>
      </w:r>
      <w:proofErr w:type="spellEnd"/>
      <w:r w:rsidR="000B17BF">
        <w:rPr>
          <w:rFonts w:asciiTheme="minorHAnsi" w:hAnsiTheme="minorHAnsi" w:cstheme="minorHAnsi"/>
          <w:color w:val="0070C0"/>
        </w:rPr>
        <w:t xml:space="preserve"> </w:t>
      </w:r>
      <w:r w:rsidR="00812C9A">
        <w:rPr>
          <w:rFonts w:asciiTheme="minorHAnsi" w:hAnsiTheme="minorHAnsi" w:cstheme="minorHAnsi"/>
          <w:color w:val="0070C0"/>
        </w:rPr>
        <w:t>/</w:t>
      </w:r>
      <w:r w:rsidR="000B17B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12C9A">
        <w:rPr>
          <w:rFonts w:asciiTheme="minorHAnsi" w:hAnsiTheme="minorHAnsi" w:cstheme="minorHAnsi"/>
          <w:color w:val="0070C0"/>
        </w:rPr>
        <w:t>boletín</w:t>
      </w:r>
      <w:proofErr w:type="spellEnd"/>
      <w:r w:rsidR="00812C9A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812C9A">
        <w:rPr>
          <w:rFonts w:asciiTheme="minorHAnsi" w:hAnsiTheme="minorHAnsi" w:cstheme="minorHAnsi"/>
          <w:color w:val="0070C0"/>
        </w:rPr>
        <w:t>notas</w:t>
      </w:r>
      <w:proofErr w:type="spellEnd"/>
      <w:r w:rsidR="00812C9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12C9A">
        <w:rPr>
          <w:rFonts w:asciiTheme="minorHAnsi" w:hAnsiTheme="minorHAnsi" w:cstheme="minorHAnsi"/>
          <w:color w:val="0070C0"/>
        </w:rPr>
        <w:t>electrónico</w:t>
      </w:r>
      <w:proofErr w:type="spellEnd"/>
      <w:r w:rsidRPr="00ED60F7">
        <w:rPr>
          <w:rFonts w:asciiTheme="minorHAnsi" w:hAnsiTheme="minorHAnsi" w:cstheme="minorHAnsi"/>
          <w:color w:val="0070C0"/>
        </w:rPr>
        <w:t>.</w:t>
      </w:r>
    </w:p>
    <w:p w14:paraId="5CA9EE11" w14:textId="4CE46C70" w:rsidR="001E11BC" w:rsidRPr="00ED60F7" w:rsidRDefault="001E11BC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Přístup do elektronického systému:</w:t>
      </w:r>
      <w:r w:rsidR="00ED60F7">
        <w:rPr>
          <w:rFonts w:asciiTheme="minorHAnsi" w:hAnsiTheme="minorHAnsi" w:cstheme="minorHAnsi"/>
        </w:rPr>
        <w:t xml:space="preserve"> / </w:t>
      </w:r>
      <w:proofErr w:type="spellStart"/>
      <w:r w:rsidR="00D8761F">
        <w:rPr>
          <w:rFonts w:asciiTheme="minorHAnsi" w:hAnsiTheme="minorHAnsi" w:cstheme="minorHAnsi"/>
          <w:color w:val="0070C0"/>
        </w:rPr>
        <w:t>Acceso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 al </w:t>
      </w:r>
      <w:proofErr w:type="spellStart"/>
      <w:r w:rsidR="00D8761F">
        <w:rPr>
          <w:rFonts w:asciiTheme="minorHAnsi" w:hAnsiTheme="minorHAnsi" w:cstheme="minorHAnsi"/>
          <w:color w:val="0070C0"/>
        </w:rPr>
        <w:t>sistema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electrónico</w:t>
      </w:r>
      <w:proofErr w:type="spellEnd"/>
      <w:r w:rsidR="00ED60F7" w:rsidRPr="00ED60F7">
        <w:rPr>
          <w:rFonts w:asciiTheme="minorHAnsi" w:hAnsiTheme="minorHAnsi" w:cstheme="minorHAnsi"/>
          <w:color w:val="0070C0"/>
        </w:rPr>
        <w:t>:</w:t>
      </w:r>
    </w:p>
    <w:p w14:paraId="7E1EF201" w14:textId="7ACA5132" w:rsidR="001E11BC" w:rsidRPr="00ED60F7" w:rsidRDefault="001E11BC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Web:</w:t>
      </w:r>
      <w:r w:rsidR="00F80E84">
        <w:rPr>
          <w:rFonts w:asciiTheme="minorHAnsi" w:hAnsiTheme="minorHAnsi" w:cstheme="minorHAnsi"/>
        </w:rPr>
        <w:t xml:space="preserve"> </w:t>
      </w:r>
      <w:r w:rsidR="00ED60F7">
        <w:rPr>
          <w:rFonts w:asciiTheme="minorHAnsi" w:hAnsiTheme="minorHAnsi" w:cstheme="minorHAnsi"/>
        </w:rPr>
        <w:t>/</w:t>
      </w:r>
      <w:r w:rsidR="00F80E84">
        <w:rPr>
          <w:rFonts w:asciiTheme="minorHAnsi" w:hAnsiTheme="minorHAnsi" w:cstheme="minorHAnsi"/>
        </w:rPr>
        <w:t xml:space="preserve"> </w:t>
      </w:r>
      <w:proofErr w:type="spellStart"/>
      <w:r w:rsidR="00812C9A">
        <w:rPr>
          <w:rFonts w:asciiTheme="minorHAnsi" w:hAnsiTheme="minorHAnsi" w:cstheme="minorHAnsi"/>
          <w:color w:val="0070C0"/>
        </w:rPr>
        <w:t>Página</w:t>
      </w:r>
      <w:proofErr w:type="spellEnd"/>
      <w:r w:rsidR="00ED60F7" w:rsidRPr="00ED60F7">
        <w:rPr>
          <w:rFonts w:asciiTheme="minorHAnsi" w:hAnsiTheme="minorHAnsi" w:cstheme="minorHAnsi"/>
          <w:color w:val="0070C0"/>
        </w:rPr>
        <w:t>:</w:t>
      </w:r>
      <w:r w:rsidRPr="00ED60F7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  <w:vertAlign w:val="superscript"/>
        </w:rPr>
        <w:t>1</w:t>
      </w:r>
      <w:r w:rsidRPr="00ED60F7">
        <w:rPr>
          <w:rFonts w:asciiTheme="minorHAnsi" w:hAnsiTheme="minorHAnsi" w:cstheme="minorHAnsi"/>
        </w:rPr>
        <w:t>………………………………</w:t>
      </w:r>
    </w:p>
    <w:p w14:paraId="04370136" w14:textId="4F50F8DF" w:rsidR="001E11BC" w:rsidRPr="00ED60F7" w:rsidRDefault="001E11BC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Jméno:</w:t>
      </w:r>
      <w:r w:rsidR="00F80E84">
        <w:rPr>
          <w:rFonts w:asciiTheme="minorHAnsi" w:hAnsiTheme="minorHAnsi" w:cstheme="minorHAnsi"/>
        </w:rPr>
        <w:t xml:space="preserve"> </w:t>
      </w:r>
      <w:r w:rsidR="00ED60F7">
        <w:rPr>
          <w:rFonts w:asciiTheme="minorHAnsi" w:hAnsiTheme="minorHAnsi" w:cstheme="minorHAnsi"/>
        </w:rPr>
        <w:t>/</w:t>
      </w:r>
      <w:r w:rsidR="00F80E84">
        <w:rPr>
          <w:rFonts w:asciiTheme="minorHAnsi" w:hAnsiTheme="minorHAnsi" w:cstheme="minorHAnsi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Nombre</w:t>
      </w:r>
      <w:proofErr w:type="spellEnd"/>
      <w:r w:rsidR="00ED60F7" w:rsidRPr="00ED60F7">
        <w:rPr>
          <w:rFonts w:asciiTheme="minorHAnsi" w:hAnsiTheme="minorHAnsi" w:cstheme="minorHAnsi"/>
          <w:color w:val="0070C0"/>
        </w:rPr>
        <w:t>:</w:t>
      </w:r>
      <w:r w:rsidRPr="00ED60F7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  <w:vertAlign w:val="superscript"/>
        </w:rPr>
        <w:t>2</w:t>
      </w:r>
      <w:r w:rsidRPr="00ED60F7">
        <w:rPr>
          <w:rFonts w:asciiTheme="minorHAnsi" w:hAnsiTheme="minorHAnsi" w:cstheme="minorHAnsi"/>
        </w:rPr>
        <w:t>…………………………….</w:t>
      </w:r>
    </w:p>
    <w:p w14:paraId="4D361702" w14:textId="76C2AE8C" w:rsidR="001E11BC" w:rsidRDefault="001E11BC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Heslo:</w:t>
      </w:r>
      <w:r w:rsidR="00F80E84">
        <w:rPr>
          <w:rFonts w:asciiTheme="minorHAnsi" w:hAnsiTheme="minorHAnsi" w:cstheme="minorHAnsi"/>
        </w:rPr>
        <w:t xml:space="preserve"> </w:t>
      </w:r>
      <w:r w:rsidR="00ED60F7">
        <w:rPr>
          <w:rFonts w:asciiTheme="minorHAnsi" w:hAnsiTheme="minorHAnsi" w:cstheme="minorHAnsi"/>
        </w:rPr>
        <w:t>/</w:t>
      </w:r>
      <w:r w:rsidR="00F80E84">
        <w:rPr>
          <w:rFonts w:asciiTheme="minorHAnsi" w:hAnsiTheme="minorHAnsi" w:cstheme="minorHAnsi"/>
        </w:rPr>
        <w:t xml:space="preserve"> </w:t>
      </w:r>
      <w:r w:rsidR="00D8761F" w:rsidRPr="00D8761F">
        <w:rPr>
          <w:rFonts w:asciiTheme="minorHAnsi" w:hAnsiTheme="minorHAnsi" w:cstheme="minorHAnsi"/>
          <w:color w:val="0070C0"/>
          <w:lang w:val="es-ES"/>
        </w:rPr>
        <w:t>Contraseña</w:t>
      </w:r>
      <w:r w:rsidR="00ED60F7" w:rsidRPr="00ED60F7">
        <w:rPr>
          <w:rFonts w:asciiTheme="minorHAnsi" w:hAnsiTheme="minorHAnsi" w:cstheme="minorHAnsi"/>
          <w:color w:val="0070C0"/>
        </w:rPr>
        <w:t>:</w:t>
      </w:r>
      <w:r w:rsidRPr="00ED60F7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  <w:vertAlign w:val="superscript"/>
        </w:rPr>
        <w:t>3</w:t>
      </w:r>
      <w:r w:rsidRPr="00ED60F7">
        <w:rPr>
          <w:rFonts w:asciiTheme="minorHAnsi" w:hAnsiTheme="minorHAnsi" w:cstheme="minorHAnsi"/>
        </w:rPr>
        <w:t>…………………………….</w:t>
      </w:r>
    </w:p>
    <w:p w14:paraId="603C43D7" w14:textId="77777777" w:rsidR="00B67338" w:rsidRPr="00ED60F7" w:rsidRDefault="00B67338" w:rsidP="00B67338">
      <w:pPr>
        <w:pStyle w:val="Odstavecseseznamem"/>
        <w:spacing w:line="480" w:lineRule="auto"/>
        <w:ind w:left="284" w:hanging="283"/>
        <w:rPr>
          <w:rFonts w:asciiTheme="minorHAnsi" w:hAnsiTheme="minorHAnsi" w:cstheme="minorHAnsi"/>
        </w:rPr>
      </w:pPr>
    </w:p>
    <w:p w14:paraId="7D9AB11B" w14:textId="77777777" w:rsidR="000B17BF" w:rsidRPr="000B17BF" w:rsidRDefault="001E11BC" w:rsidP="00B67338">
      <w:pPr>
        <w:pStyle w:val="Odstavecseseznamem"/>
        <w:numPr>
          <w:ilvl w:val="0"/>
          <w:numId w:val="16"/>
        </w:numPr>
        <w:spacing w:line="480" w:lineRule="auto"/>
        <w:ind w:left="284" w:hanging="283"/>
        <w:rPr>
          <w:rFonts w:asciiTheme="minorHAnsi" w:hAnsiTheme="minorHAnsi" w:cstheme="minorHAnsi"/>
          <w:color w:val="0070C0"/>
        </w:rPr>
      </w:pPr>
      <w:r w:rsidRPr="00ED60F7">
        <w:rPr>
          <w:rFonts w:asciiTheme="minorHAnsi" w:hAnsiTheme="minorHAnsi" w:cstheme="minorHAnsi"/>
        </w:rPr>
        <w:t>O prospěchu Vašeho dítěte budete pravidelně informován:</w:t>
      </w:r>
      <w:r w:rsidR="000B17BF">
        <w:rPr>
          <w:rFonts w:asciiTheme="minorHAnsi" w:hAnsiTheme="minorHAnsi" w:cstheme="minorHAnsi"/>
        </w:rPr>
        <w:t xml:space="preserve"> </w:t>
      </w:r>
    </w:p>
    <w:p w14:paraId="2F1D8FE1" w14:textId="7030FDC2" w:rsidR="001E11BC" w:rsidRDefault="00D8761F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Vamos</w:t>
      </w:r>
      <w:proofErr w:type="spellEnd"/>
      <w:r>
        <w:rPr>
          <w:rFonts w:asciiTheme="minorHAnsi" w:hAnsiTheme="minorHAnsi" w:cstheme="minorHAnsi"/>
          <w:color w:val="0070C0"/>
        </w:rPr>
        <w:t xml:space="preserve"> a </w:t>
      </w:r>
      <w:proofErr w:type="spellStart"/>
      <w:r>
        <w:rPr>
          <w:rFonts w:asciiTheme="minorHAnsi" w:hAnsiTheme="minorHAnsi" w:cstheme="minorHAnsi"/>
          <w:color w:val="0070C0"/>
        </w:rPr>
        <w:t>informarlos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regularmente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sobre</w:t>
      </w:r>
      <w:proofErr w:type="spellEnd"/>
      <w:r>
        <w:rPr>
          <w:rFonts w:asciiTheme="minorHAnsi" w:hAnsiTheme="minorHAnsi" w:cstheme="minorHAnsi"/>
          <w:color w:val="0070C0"/>
        </w:rPr>
        <w:t xml:space="preserve"> los </w:t>
      </w:r>
      <w:proofErr w:type="spellStart"/>
      <w:r>
        <w:rPr>
          <w:rFonts w:asciiTheme="minorHAnsi" w:hAnsiTheme="minorHAnsi" w:cstheme="minorHAnsi"/>
          <w:color w:val="0070C0"/>
        </w:rPr>
        <w:t>resultados</w:t>
      </w:r>
      <w:proofErr w:type="spellEnd"/>
      <w:r>
        <w:rPr>
          <w:rFonts w:asciiTheme="minorHAnsi" w:hAnsiTheme="minorHAnsi" w:cstheme="minorHAnsi"/>
          <w:color w:val="0070C0"/>
        </w:rPr>
        <w:t xml:space="preserve"> de </w:t>
      </w:r>
      <w:proofErr w:type="spellStart"/>
      <w:r>
        <w:rPr>
          <w:rFonts w:asciiTheme="minorHAnsi" w:hAnsiTheme="minorHAnsi" w:cstheme="minorHAnsi"/>
          <w:color w:val="0070C0"/>
        </w:rPr>
        <w:t>su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hijo</w:t>
      </w:r>
      <w:proofErr w:type="spellEnd"/>
      <w:r>
        <w:rPr>
          <w:rFonts w:asciiTheme="minorHAnsi" w:hAnsiTheme="minorHAnsi" w:cstheme="minorHAnsi"/>
          <w:color w:val="0070C0"/>
        </w:rPr>
        <w:t>/a</w:t>
      </w:r>
      <w:r w:rsidR="00ED60F7" w:rsidRPr="00ED60F7">
        <w:rPr>
          <w:rFonts w:asciiTheme="minorHAnsi" w:hAnsiTheme="minorHAnsi" w:cstheme="minorHAnsi"/>
          <w:color w:val="0070C0"/>
        </w:rPr>
        <w:t>:</w:t>
      </w:r>
    </w:p>
    <w:p w14:paraId="5B874A0F" w14:textId="77777777" w:rsidR="000B17BF" w:rsidRPr="00ED60F7" w:rsidRDefault="000B17BF" w:rsidP="000B17BF">
      <w:pPr>
        <w:pStyle w:val="Odstavecseseznamem"/>
        <w:spacing w:line="480" w:lineRule="auto"/>
        <w:ind w:left="284"/>
        <w:rPr>
          <w:rFonts w:asciiTheme="minorHAnsi" w:hAnsiTheme="minorHAnsi" w:cstheme="minorHAnsi"/>
          <w:color w:val="0070C0"/>
        </w:rPr>
      </w:pPr>
    </w:p>
    <w:p w14:paraId="1C2570A6" w14:textId="274A2784" w:rsidR="001E11BC" w:rsidRPr="00ED60F7" w:rsidRDefault="001E11BC" w:rsidP="00B67338">
      <w:pPr>
        <w:pStyle w:val="Odstavecseseznamem"/>
        <w:numPr>
          <w:ilvl w:val="1"/>
          <w:numId w:val="16"/>
        </w:numPr>
        <w:spacing w:line="480" w:lineRule="auto"/>
        <w:ind w:left="567" w:hanging="283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Na třídních schůzkách. Termíny:</w:t>
      </w:r>
      <w:r w:rsidR="00F80E84">
        <w:rPr>
          <w:rFonts w:asciiTheme="minorHAnsi" w:hAnsiTheme="minorHAnsi" w:cstheme="minorHAnsi"/>
        </w:rPr>
        <w:t xml:space="preserve"> </w:t>
      </w:r>
      <w:r w:rsidR="00ED60F7">
        <w:rPr>
          <w:rFonts w:asciiTheme="minorHAnsi" w:hAnsiTheme="minorHAnsi" w:cstheme="minorHAnsi"/>
        </w:rPr>
        <w:t>/</w:t>
      </w:r>
      <w:r w:rsidR="00F80E84">
        <w:rPr>
          <w:rFonts w:asciiTheme="minorHAnsi" w:hAnsiTheme="minorHAnsi" w:cstheme="minorHAnsi"/>
        </w:rPr>
        <w:t xml:space="preserve"> </w:t>
      </w:r>
      <w:r w:rsidR="00D8761F">
        <w:rPr>
          <w:rFonts w:asciiTheme="minorHAnsi" w:hAnsiTheme="minorHAnsi" w:cstheme="minorHAnsi"/>
          <w:color w:val="0070C0"/>
        </w:rPr>
        <w:t xml:space="preserve">En las </w:t>
      </w:r>
      <w:proofErr w:type="spellStart"/>
      <w:r w:rsidR="00D8761F">
        <w:rPr>
          <w:rFonts w:asciiTheme="minorHAnsi" w:hAnsiTheme="minorHAnsi" w:cstheme="minorHAnsi"/>
          <w:color w:val="0070C0"/>
        </w:rPr>
        <w:t>tutorías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D8761F">
        <w:rPr>
          <w:rFonts w:asciiTheme="minorHAnsi" w:hAnsiTheme="minorHAnsi" w:cstheme="minorHAnsi"/>
          <w:color w:val="0070C0"/>
        </w:rPr>
        <w:t>Fechas</w:t>
      </w:r>
      <w:proofErr w:type="spellEnd"/>
      <w:r w:rsidR="00ED60F7" w:rsidRPr="00ED60F7">
        <w:rPr>
          <w:rFonts w:asciiTheme="minorHAnsi" w:hAnsiTheme="minorHAnsi" w:cstheme="minorHAnsi"/>
          <w:color w:val="0070C0"/>
        </w:rPr>
        <w:t xml:space="preserve">: </w:t>
      </w:r>
      <w:r w:rsidR="004B1D04">
        <w:rPr>
          <w:rFonts w:asciiTheme="minorHAnsi" w:hAnsiTheme="minorHAnsi" w:cstheme="minorHAnsi"/>
          <w:vertAlign w:val="superscript"/>
        </w:rPr>
        <w:t>1</w:t>
      </w:r>
      <w:r w:rsidRPr="00ED60F7">
        <w:rPr>
          <w:rFonts w:asciiTheme="minorHAnsi" w:hAnsiTheme="minorHAnsi" w:cstheme="minorHAnsi"/>
        </w:rPr>
        <w:t>……………………...</w:t>
      </w:r>
    </w:p>
    <w:p w14:paraId="635F55D6" w14:textId="31F7F5B7" w:rsidR="001E11BC" w:rsidRPr="00ED60F7" w:rsidRDefault="001E11BC" w:rsidP="00B67338">
      <w:pPr>
        <w:pStyle w:val="Odstavecseseznamem"/>
        <w:numPr>
          <w:ilvl w:val="1"/>
          <w:numId w:val="16"/>
        </w:numPr>
        <w:spacing w:line="480" w:lineRule="auto"/>
        <w:ind w:left="567" w:hanging="283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Písemně každý měsíc/každé čtvrtletí</w:t>
      </w:r>
      <w:r w:rsidR="00F80E84">
        <w:rPr>
          <w:rFonts w:asciiTheme="minorHAnsi" w:hAnsiTheme="minorHAnsi" w:cstheme="minorHAnsi"/>
        </w:rPr>
        <w:t xml:space="preserve"> </w:t>
      </w:r>
      <w:r w:rsidRPr="00ED60F7">
        <w:rPr>
          <w:rFonts w:asciiTheme="minorHAnsi" w:hAnsiTheme="minorHAnsi" w:cstheme="minorHAnsi"/>
        </w:rPr>
        <w:t>/</w:t>
      </w:r>
      <w:r w:rsidR="00F80E84">
        <w:rPr>
          <w:rFonts w:asciiTheme="minorHAnsi" w:hAnsiTheme="minorHAnsi" w:cstheme="minorHAnsi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Cada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mes</w:t>
      </w:r>
      <w:proofErr w:type="spellEnd"/>
      <w:r w:rsidR="000B17BF">
        <w:rPr>
          <w:rFonts w:asciiTheme="minorHAnsi" w:hAnsiTheme="minorHAnsi" w:cstheme="minorHAnsi"/>
          <w:color w:val="0070C0"/>
        </w:rPr>
        <w:t xml:space="preserve"> </w:t>
      </w:r>
      <w:r w:rsidR="00D8761F">
        <w:rPr>
          <w:rFonts w:asciiTheme="minorHAnsi" w:hAnsiTheme="minorHAnsi" w:cstheme="minorHAnsi"/>
          <w:color w:val="0070C0"/>
        </w:rPr>
        <w:t>/</w:t>
      </w:r>
      <w:r w:rsidR="000B17B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cada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cuatrimestre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por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761F">
        <w:rPr>
          <w:rFonts w:asciiTheme="minorHAnsi" w:hAnsiTheme="minorHAnsi" w:cstheme="minorHAnsi"/>
          <w:color w:val="0070C0"/>
        </w:rPr>
        <w:t>escrito</w:t>
      </w:r>
      <w:proofErr w:type="spellEnd"/>
      <w:r w:rsidR="00ED60F7">
        <w:rPr>
          <w:rFonts w:asciiTheme="minorHAnsi" w:hAnsiTheme="minorHAnsi" w:cstheme="minorHAnsi"/>
          <w:color w:val="0070C0"/>
        </w:rPr>
        <w:t xml:space="preserve"> </w:t>
      </w:r>
      <w:r w:rsidR="004B1D04">
        <w:rPr>
          <w:rFonts w:asciiTheme="minorHAnsi" w:hAnsiTheme="minorHAnsi" w:cstheme="minorHAnsi"/>
          <w:vertAlign w:val="superscript"/>
        </w:rPr>
        <w:t>2</w:t>
      </w:r>
      <w:r w:rsidR="000B17BF">
        <w:rPr>
          <w:rFonts w:asciiTheme="minorHAnsi" w:hAnsiTheme="minorHAnsi" w:cstheme="minorHAnsi"/>
        </w:rPr>
        <w:t>………………</w:t>
      </w:r>
      <w:r w:rsidRPr="00ED60F7">
        <w:rPr>
          <w:rFonts w:asciiTheme="minorHAnsi" w:hAnsiTheme="minorHAnsi" w:cstheme="minorHAnsi"/>
        </w:rPr>
        <w:t>.</w:t>
      </w:r>
    </w:p>
    <w:p w14:paraId="6755488E" w14:textId="459E6201" w:rsidR="00194EA1" w:rsidRPr="004B1D04" w:rsidRDefault="001E11BC" w:rsidP="00B67338">
      <w:pPr>
        <w:pStyle w:val="Odstavecseseznamem"/>
        <w:numPr>
          <w:ilvl w:val="1"/>
          <w:numId w:val="16"/>
        </w:numPr>
        <w:spacing w:line="480" w:lineRule="auto"/>
        <w:ind w:left="567" w:hanging="283"/>
        <w:rPr>
          <w:rFonts w:asciiTheme="minorHAnsi" w:hAnsiTheme="minorHAnsi" w:cstheme="minorHAnsi"/>
        </w:rPr>
      </w:pPr>
      <w:r w:rsidRPr="00ED60F7">
        <w:rPr>
          <w:rFonts w:asciiTheme="minorHAnsi" w:hAnsiTheme="minorHAnsi" w:cstheme="minorHAnsi"/>
        </w:rPr>
        <w:t>Na konzultačních hodinách. Termíny:</w:t>
      </w:r>
      <w:r w:rsidR="00F80E84">
        <w:rPr>
          <w:rFonts w:asciiTheme="minorHAnsi" w:hAnsiTheme="minorHAnsi" w:cstheme="minorHAnsi"/>
        </w:rPr>
        <w:t xml:space="preserve"> </w:t>
      </w:r>
      <w:r w:rsidR="00ED60F7">
        <w:rPr>
          <w:rFonts w:asciiTheme="minorHAnsi" w:hAnsiTheme="minorHAnsi" w:cstheme="minorHAnsi"/>
        </w:rPr>
        <w:t>/</w:t>
      </w:r>
      <w:r w:rsidR="00F80E84">
        <w:rPr>
          <w:rFonts w:asciiTheme="minorHAnsi" w:hAnsiTheme="minorHAnsi" w:cstheme="minorHAnsi"/>
        </w:rPr>
        <w:t xml:space="preserve"> </w:t>
      </w:r>
      <w:r w:rsidR="00D8761F">
        <w:rPr>
          <w:rFonts w:asciiTheme="minorHAnsi" w:hAnsiTheme="minorHAnsi" w:cstheme="minorHAnsi"/>
          <w:color w:val="0070C0"/>
        </w:rPr>
        <w:t xml:space="preserve">En las </w:t>
      </w:r>
      <w:proofErr w:type="spellStart"/>
      <w:r w:rsidR="00D8761F">
        <w:rPr>
          <w:rFonts w:asciiTheme="minorHAnsi" w:hAnsiTheme="minorHAnsi" w:cstheme="minorHAnsi"/>
          <w:color w:val="0070C0"/>
        </w:rPr>
        <w:t>horas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D8761F">
        <w:rPr>
          <w:rFonts w:asciiTheme="minorHAnsi" w:hAnsiTheme="minorHAnsi" w:cstheme="minorHAnsi"/>
          <w:color w:val="0070C0"/>
        </w:rPr>
        <w:t>consulta</w:t>
      </w:r>
      <w:proofErr w:type="spellEnd"/>
      <w:r w:rsidR="00D8761F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D8761F">
        <w:rPr>
          <w:rFonts w:asciiTheme="minorHAnsi" w:hAnsiTheme="minorHAnsi" w:cstheme="minorHAnsi"/>
          <w:color w:val="0070C0"/>
        </w:rPr>
        <w:t>Fechas</w:t>
      </w:r>
      <w:proofErr w:type="spellEnd"/>
      <w:r w:rsidR="00ED60F7" w:rsidRPr="00ED60F7">
        <w:rPr>
          <w:rFonts w:asciiTheme="minorHAnsi" w:hAnsiTheme="minorHAnsi" w:cstheme="minorHAnsi"/>
          <w:color w:val="0070C0"/>
        </w:rPr>
        <w:t>:</w:t>
      </w:r>
      <w:r w:rsidRPr="00ED60F7">
        <w:rPr>
          <w:rFonts w:asciiTheme="minorHAnsi" w:hAnsiTheme="minorHAnsi" w:cstheme="minorHAnsi"/>
          <w:color w:val="0070C0"/>
        </w:rPr>
        <w:t xml:space="preserve"> </w:t>
      </w:r>
      <w:r w:rsidR="004B1D04">
        <w:rPr>
          <w:rFonts w:asciiTheme="minorHAnsi" w:hAnsiTheme="minorHAnsi" w:cstheme="minorHAnsi"/>
          <w:vertAlign w:val="superscript"/>
        </w:rPr>
        <w:t>3</w:t>
      </w:r>
      <w:r w:rsidRPr="00ED60F7">
        <w:rPr>
          <w:rFonts w:asciiTheme="minorHAnsi" w:hAnsiTheme="minorHAnsi" w:cstheme="minorHAnsi"/>
        </w:rPr>
        <w:t>…………………</w:t>
      </w:r>
    </w:p>
    <w:sectPr w:rsidR="00194EA1" w:rsidRPr="004B1D04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EB624" w14:textId="77777777" w:rsidR="00A90192" w:rsidRDefault="00A90192">
      <w:pPr>
        <w:spacing w:after="0" w:line="240" w:lineRule="auto"/>
      </w:pPr>
      <w:r>
        <w:separator/>
      </w:r>
    </w:p>
  </w:endnote>
  <w:endnote w:type="continuationSeparator" w:id="0">
    <w:p w14:paraId="5830C4D2" w14:textId="77777777" w:rsidR="00A90192" w:rsidRDefault="00A9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71B166FD">
          <wp:extent cx="704850" cy="476250"/>
          <wp:effectExtent l="0" t="0" r="0" b="0"/>
          <wp:docPr id="2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3DC8F438">
          <wp:extent cx="1676400" cy="476250"/>
          <wp:effectExtent l="0" t="0" r="0" b="0"/>
          <wp:docPr id="2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614DDFEF">
          <wp:extent cx="981075" cy="466725"/>
          <wp:effectExtent l="0" t="0" r="9525" b="9525"/>
          <wp:docPr id="2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71DB645" w14:textId="0FC3EC60" w:rsidR="00582B8C" w:rsidRDefault="00582B8C" w:rsidP="00582B8C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0968158A" wp14:editId="5332F86F">
          <wp:extent cx="704850" cy="47625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90F0E5E" wp14:editId="6571A326">
          <wp:extent cx="1676400" cy="4762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1A7380A" wp14:editId="538CC710">
          <wp:extent cx="981075" cy="466725"/>
          <wp:effectExtent l="0" t="0" r="9525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9AC6E35" w14:textId="5F80320E" w:rsidR="00BD496D" w:rsidRPr="002A4349" w:rsidRDefault="006D003E" w:rsidP="00B67338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EB546F9" w14:textId="17DCF879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7BF">
          <w:rPr>
            <w:noProof/>
          </w:rPr>
          <w:t>4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A774A" w14:textId="77777777" w:rsidR="00A90192" w:rsidRDefault="00A90192">
      <w:pPr>
        <w:spacing w:after="0" w:line="240" w:lineRule="auto"/>
      </w:pPr>
      <w:r>
        <w:separator/>
      </w:r>
    </w:p>
  </w:footnote>
  <w:footnote w:type="continuationSeparator" w:id="0">
    <w:p w14:paraId="34E56D62" w14:textId="77777777" w:rsidR="00A90192" w:rsidRDefault="00A90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6FB64427" wp14:editId="0D90AAC1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2" name="Obrázek 2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44837E0" wp14:editId="01F3668A">
          <wp:extent cx="961478" cy="493200"/>
          <wp:effectExtent l="0" t="0" r="0" b="2540"/>
          <wp:docPr id="23" name="Obrázek 2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2C8314C2" w:rsidR="00BD496D" w:rsidRDefault="00323F22" w:rsidP="00BD496D">
    <w:pPr>
      <w:spacing w:after="0" w:line="240" w:lineRule="auto"/>
      <w:rPr>
        <w:i/>
        <w:sz w:val="16"/>
        <w:szCs w:val="16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7728" behindDoc="0" locked="0" layoutInCell="1" allowOverlap="1" wp14:anchorId="32D10DD6" wp14:editId="0394BAA1">
          <wp:simplePos x="0" y="0"/>
          <wp:positionH relativeFrom="column">
            <wp:posOffset>3874770</wp:posOffset>
          </wp:positionH>
          <wp:positionV relativeFrom="paragraph">
            <wp:posOffset>3175</wp:posOffset>
          </wp:positionV>
          <wp:extent cx="2464435" cy="601496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F31AA7D" wp14:editId="7BC86E0E">
          <wp:extent cx="1479633" cy="601980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57FE1B60" w:rsidR="000F1B8E" w:rsidRDefault="00323F22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8752" behindDoc="0" locked="0" layoutInCell="1" allowOverlap="1" wp14:anchorId="5C916C55" wp14:editId="5ABD9DFB">
          <wp:simplePos x="0" y="0"/>
          <wp:positionH relativeFrom="column">
            <wp:posOffset>3657600</wp:posOffset>
          </wp:positionH>
          <wp:positionV relativeFrom="paragraph">
            <wp:posOffset>0</wp:posOffset>
          </wp:positionV>
          <wp:extent cx="2464435" cy="601496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A6D2557" wp14:editId="376298F9">
          <wp:extent cx="1479633" cy="60198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A3C36"/>
    <w:multiLevelType w:val="hybridMultilevel"/>
    <w:tmpl w:val="AE78D2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34FD8"/>
    <w:multiLevelType w:val="hybridMultilevel"/>
    <w:tmpl w:val="AE78D2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C5287"/>
    <w:multiLevelType w:val="hybridMultilevel"/>
    <w:tmpl w:val="B880A35E"/>
    <w:lvl w:ilvl="0" w:tplc="E7761C0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6"/>
  </w:num>
  <w:num w:numId="5">
    <w:abstractNumId w:val="8"/>
  </w:num>
  <w:num w:numId="6">
    <w:abstractNumId w:val="10"/>
  </w:num>
  <w:num w:numId="7">
    <w:abstractNumId w:val="15"/>
  </w:num>
  <w:num w:numId="8">
    <w:abstractNumId w:val="13"/>
  </w:num>
  <w:num w:numId="9">
    <w:abstractNumId w:val="9"/>
  </w:num>
  <w:num w:numId="10">
    <w:abstractNumId w:val="7"/>
  </w:num>
  <w:num w:numId="11">
    <w:abstractNumId w:val="17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14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56543"/>
    <w:rsid w:val="00085FBA"/>
    <w:rsid w:val="000A082B"/>
    <w:rsid w:val="000A2C8A"/>
    <w:rsid w:val="000B17BF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1E11BC"/>
    <w:rsid w:val="001F6000"/>
    <w:rsid w:val="0022653D"/>
    <w:rsid w:val="00266950"/>
    <w:rsid w:val="00270914"/>
    <w:rsid w:val="002872BA"/>
    <w:rsid w:val="002A4349"/>
    <w:rsid w:val="00312298"/>
    <w:rsid w:val="00323F22"/>
    <w:rsid w:val="003363D1"/>
    <w:rsid w:val="003372A3"/>
    <w:rsid w:val="00344BBB"/>
    <w:rsid w:val="00346EF5"/>
    <w:rsid w:val="00393435"/>
    <w:rsid w:val="004204DC"/>
    <w:rsid w:val="004262AE"/>
    <w:rsid w:val="0045262C"/>
    <w:rsid w:val="00485C7B"/>
    <w:rsid w:val="004923A4"/>
    <w:rsid w:val="004B1D04"/>
    <w:rsid w:val="004C4239"/>
    <w:rsid w:val="004D517F"/>
    <w:rsid w:val="004E5C1A"/>
    <w:rsid w:val="00503C1B"/>
    <w:rsid w:val="0051686C"/>
    <w:rsid w:val="00534EFB"/>
    <w:rsid w:val="00571D1D"/>
    <w:rsid w:val="00582B8C"/>
    <w:rsid w:val="005B22FD"/>
    <w:rsid w:val="005B63FE"/>
    <w:rsid w:val="005C4517"/>
    <w:rsid w:val="00617E11"/>
    <w:rsid w:val="006745D9"/>
    <w:rsid w:val="006B22FC"/>
    <w:rsid w:val="006D003E"/>
    <w:rsid w:val="0070742C"/>
    <w:rsid w:val="00760C10"/>
    <w:rsid w:val="007774DF"/>
    <w:rsid w:val="00812C9A"/>
    <w:rsid w:val="00840FA6"/>
    <w:rsid w:val="00853AD8"/>
    <w:rsid w:val="00853E2F"/>
    <w:rsid w:val="0087648F"/>
    <w:rsid w:val="0088330E"/>
    <w:rsid w:val="008A76A6"/>
    <w:rsid w:val="008A7FAB"/>
    <w:rsid w:val="008B15C8"/>
    <w:rsid w:val="008D5A04"/>
    <w:rsid w:val="008E09AF"/>
    <w:rsid w:val="0093783D"/>
    <w:rsid w:val="00941383"/>
    <w:rsid w:val="00943060"/>
    <w:rsid w:val="00947598"/>
    <w:rsid w:val="00962592"/>
    <w:rsid w:val="009845D0"/>
    <w:rsid w:val="00995551"/>
    <w:rsid w:val="009E6F3A"/>
    <w:rsid w:val="009F2AAE"/>
    <w:rsid w:val="00A120B4"/>
    <w:rsid w:val="00A1606E"/>
    <w:rsid w:val="00A168DD"/>
    <w:rsid w:val="00A345CE"/>
    <w:rsid w:val="00A378B9"/>
    <w:rsid w:val="00A83786"/>
    <w:rsid w:val="00A87AD4"/>
    <w:rsid w:val="00A90192"/>
    <w:rsid w:val="00AA6A17"/>
    <w:rsid w:val="00AC4B73"/>
    <w:rsid w:val="00AC6B51"/>
    <w:rsid w:val="00B05B06"/>
    <w:rsid w:val="00B67338"/>
    <w:rsid w:val="00B72082"/>
    <w:rsid w:val="00BB2952"/>
    <w:rsid w:val="00BD496D"/>
    <w:rsid w:val="00C75AB9"/>
    <w:rsid w:val="00C86BB2"/>
    <w:rsid w:val="00CC5502"/>
    <w:rsid w:val="00D00C4E"/>
    <w:rsid w:val="00D142D1"/>
    <w:rsid w:val="00D23786"/>
    <w:rsid w:val="00D35A02"/>
    <w:rsid w:val="00D52938"/>
    <w:rsid w:val="00D81983"/>
    <w:rsid w:val="00D8761F"/>
    <w:rsid w:val="00DB1318"/>
    <w:rsid w:val="00DB4EBE"/>
    <w:rsid w:val="00DD1A0B"/>
    <w:rsid w:val="00DE06A0"/>
    <w:rsid w:val="00E066D2"/>
    <w:rsid w:val="00E25221"/>
    <w:rsid w:val="00E47461"/>
    <w:rsid w:val="00E60A81"/>
    <w:rsid w:val="00EC3C50"/>
    <w:rsid w:val="00ED60F7"/>
    <w:rsid w:val="00EF6E00"/>
    <w:rsid w:val="00F15744"/>
    <w:rsid w:val="00F80E84"/>
    <w:rsid w:val="00F8435E"/>
    <w:rsid w:val="00F87D12"/>
    <w:rsid w:val="00F93992"/>
    <w:rsid w:val="00FC018A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Pa4">
    <w:name w:val="Pa4"/>
    <w:basedOn w:val="Normln"/>
    <w:next w:val="Normln"/>
    <w:uiPriority w:val="99"/>
    <w:rsid w:val="001E11BC"/>
    <w:pPr>
      <w:autoSpaceDE w:val="0"/>
      <w:autoSpaceDN w:val="0"/>
      <w:adjustRightInd w:val="0"/>
      <w:spacing w:after="0" w:line="281" w:lineRule="atLeast"/>
      <w:jc w:val="left"/>
    </w:pPr>
    <w:rPr>
      <w:rFonts w:ascii="Century Gothic" w:hAnsi="Century Gothic"/>
      <w:szCs w:val="24"/>
    </w:rPr>
  </w:style>
  <w:style w:type="paragraph" w:customStyle="1" w:styleId="Pa18">
    <w:name w:val="Pa18"/>
    <w:basedOn w:val="Normln"/>
    <w:next w:val="Normln"/>
    <w:uiPriority w:val="99"/>
    <w:rsid w:val="001E11BC"/>
    <w:pPr>
      <w:autoSpaceDE w:val="0"/>
      <w:autoSpaceDN w:val="0"/>
      <w:adjustRightInd w:val="0"/>
      <w:spacing w:after="0" w:line="221" w:lineRule="atLeast"/>
      <w:jc w:val="left"/>
    </w:pPr>
    <w:rPr>
      <w:rFonts w:ascii="Century Gothic" w:hAnsi="Century Gothic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UHRUZACKTJEK-540971305-182329</_dlc_DocId>
    <_dlc_DocIdUrl xmlns="889b5d77-561b-4745-9149-1638f0c8024a">
      <Url>https://metaops.sharepoint.com/sites/disk/_layouts/15/DocIdRedir.aspx?ID=UHRUZACKTJEK-540971305-182329</Url>
      <Description>UHRUZACKTJEK-540971305-182329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EFF9A-3E35-4825-9C51-A5D706F90D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E759DDE3-9DCA-4139-A140-52DF47E9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1187</Words>
  <Characters>7007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2021-07-19T11:23:00Z</dcterms:created>
  <dcterms:modified xsi:type="dcterms:W3CDTF">2021-07-19T11:23:00Z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342cb1f2-ea13-4082-a083-9d692699fc7f</vt:lpwstr>
  </property>
  <property fmtid="{D5CDD505-2E9C-101B-9397-08002B2CF9AE}" pid="4" name="AuthorIds_UIVersion_1024">
    <vt:lpwstr>94</vt:lpwstr>
  </property>
</Properties>
</file>