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AAD" w14:textId="2D813613" w:rsidR="002A7DEB" w:rsidRPr="002A7DEB" w:rsidRDefault="000C3D24" w:rsidP="002A7DEB">
      <w:pPr>
        <w:pStyle w:val="Nadpis1"/>
        <w:spacing w:after="0"/>
        <w:jc w:val="center"/>
        <w:rPr>
          <w:sz w:val="56"/>
          <w:szCs w:val="56"/>
          <w:u w:val="none"/>
        </w:rPr>
      </w:pPr>
      <w:r>
        <w:rPr>
          <w:sz w:val="56"/>
          <w:szCs w:val="56"/>
          <w:u w:val="none"/>
        </w:rPr>
        <w:t xml:space="preserve"> </w:t>
      </w:r>
      <w:r w:rsidR="002A7DEB">
        <w:rPr>
          <w:sz w:val="56"/>
          <w:szCs w:val="56"/>
          <w:u w:val="none"/>
        </w:rPr>
        <w:t>R</w:t>
      </w:r>
      <w:r w:rsidR="009C78A5">
        <w:rPr>
          <w:sz w:val="56"/>
          <w:szCs w:val="56"/>
          <w:u w:val="none"/>
        </w:rPr>
        <w:t>ozložení vý</w:t>
      </w:r>
      <w:r w:rsidR="002A7DEB">
        <w:rPr>
          <w:sz w:val="56"/>
          <w:szCs w:val="56"/>
          <w:u w:val="none"/>
        </w:rPr>
        <w:t>uky</w:t>
      </w:r>
      <w:r w:rsidR="009C78A5">
        <w:rPr>
          <w:sz w:val="56"/>
          <w:szCs w:val="56"/>
          <w:u w:val="none"/>
        </w:rPr>
        <w:t xml:space="preserve"> ČDJ v čase</w:t>
      </w:r>
    </w:p>
    <w:p w14:paraId="3AF36FDF" w14:textId="2AFACE72" w:rsidR="002A7DEB" w:rsidRDefault="002A7DEB" w:rsidP="002A7DEB"/>
    <w:p w14:paraId="72CEC3E7" w14:textId="0FA19299" w:rsidR="002A7DEB" w:rsidRDefault="002A7DEB" w:rsidP="002A7DEB">
      <w:pPr>
        <w:rPr>
          <w:b/>
          <w:bCs/>
          <w:sz w:val="24"/>
          <w:szCs w:val="24"/>
        </w:rPr>
      </w:pPr>
      <w:r w:rsidRPr="4B978003">
        <w:rPr>
          <w:b/>
          <w:bCs/>
          <w:sz w:val="24"/>
          <w:szCs w:val="24"/>
        </w:rPr>
        <w:t xml:space="preserve">Výchozí </w:t>
      </w:r>
      <w:proofErr w:type="gramStart"/>
      <w:r w:rsidRPr="4B978003">
        <w:rPr>
          <w:b/>
          <w:bCs/>
          <w:sz w:val="24"/>
          <w:szCs w:val="24"/>
        </w:rPr>
        <w:t>situace - uspořádání</w:t>
      </w:r>
      <w:proofErr w:type="gramEnd"/>
      <w:r w:rsidRPr="4B978003">
        <w:rPr>
          <w:b/>
          <w:bCs/>
          <w:sz w:val="24"/>
          <w:szCs w:val="24"/>
        </w:rPr>
        <w:t xml:space="preserve"> skupin dle Modelu A Varianty </w:t>
      </w:r>
      <w:r w:rsidR="5AB4921D" w:rsidRPr="4B978003">
        <w:rPr>
          <w:b/>
          <w:bCs/>
          <w:sz w:val="24"/>
          <w:szCs w:val="24"/>
        </w:rPr>
        <w:t>1</w:t>
      </w:r>
      <w:r w:rsidR="002B5F44">
        <w:rPr>
          <w:b/>
          <w:bCs/>
          <w:sz w:val="24"/>
          <w:szCs w:val="24"/>
        </w:rPr>
        <w:t xml:space="preserve"> (příklad)</w:t>
      </w:r>
    </w:p>
    <w:p w14:paraId="45866DA0" w14:textId="77777777" w:rsidR="002A7DEB" w:rsidRPr="002A7DEB" w:rsidRDefault="002A7DEB" w:rsidP="002A7DEB">
      <w:pPr>
        <w:rPr>
          <w:b/>
          <w:bCs/>
          <w:sz w:val="24"/>
          <w:szCs w:val="24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768"/>
        <w:gridCol w:w="1639"/>
        <w:gridCol w:w="1902"/>
        <w:gridCol w:w="1819"/>
        <w:gridCol w:w="1514"/>
        <w:gridCol w:w="1725"/>
      </w:tblGrid>
      <w:tr w:rsidR="00F33463" w14:paraId="5AFBC1CB" w14:textId="77777777" w:rsidTr="00CA2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7762FF1A" w14:textId="0993DEDB" w:rsidR="00F33463" w:rsidRDefault="002A7DEB" w:rsidP="00CA223E">
            <w:r w:rsidRPr="002A7DEB">
              <w:rPr>
                <w:color w:val="FFFFFF" w:themeColor="background1"/>
              </w:rPr>
              <w:t>Úroveň jazyka</w:t>
            </w:r>
          </w:p>
        </w:tc>
        <w:tc>
          <w:tcPr>
            <w:tcW w:w="1639" w:type="dxa"/>
          </w:tcPr>
          <w:p w14:paraId="2BE185A7" w14:textId="77777777" w:rsidR="00F33463" w:rsidRPr="007331B0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>Skupina Úroveň 0</w:t>
            </w:r>
          </w:p>
        </w:tc>
        <w:tc>
          <w:tcPr>
            <w:tcW w:w="1902" w:type="dxa"/>
          </w:tcPr>
          <w:p w14:paraId="0CCD8F28" w14:textId="77777777" w:rsidR="002A7DEB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 xml:space="preserve">Skupina </w:t>
            </w:r>
          </w:p>
          <w:p w14:paraId="399D9F7E" w14:textId="77777777" w:rsidR="00F33463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>Úroveň 1</w:t>
            </w:r>
          </w:p>
          <w:p w14:paraId="05D11F3A" w14:textId="56458170" w:rsidR="002A7DEB" w:rsidRPr="007331B0" w:rsidRDefault="002A7DEB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První stupeň</w:t>
            </w:r>
          </w:p>
        </w:tc>
        <w:tc>
          <w:tcPr>
            <w:tcW w:w="1819" w:type="dxa"/>
          </w:tcPr>
          <w:p w14:paraId="6A1B2ABF" w14:textId="77777777" w:rsidR="002A7DEB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 xml:space="preserve">Skupina </w:t>
            </w:r>
          </w:p>
          <w:p w14:paraId="57B9CBFA" w14:textId="77777777" w:rsidR="00F33463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>Úroveň 1</w:t>
            </w:r>
          </w:p>
          <w:p w14:paraId="42A7B974" w14:textId="1765A62B" w:rsidR="002A7DEB" w:rsidRPr="007331B0" w:rsidRDefault="002A7DEB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Druhý stupeň</w:t>
            </w:r>
          </w:p>
        </w:tc>
        <w:tc>
          <w:tcPr>
            <w:tcW w:w="1514" w:type="dxa"/>
          </w:tcPr>
          <w:p w14:paraId="378278A0" w14:textId="77777777" w:rsidR="00F33463" w:rsidRPr="007331B0" w:rsidRDefault="00F3346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331B0">
              <w:rPr>
                <w:color w:val="FFFFFF" w:themeColor="background1"/>
              </w:rPr>
              <w:t>Skupina Úroveň 2</w:t>
            </w:r>
          </w:p>
        </w:tc>
        <w:tc>
          <w:tcPr>
            <w:tcW w:w="1725" w:type="dxa"/>
          </w:tcPr>
          <w:p w14:paraId="235A51AB" w14:textId="139B738B" w:rsidR="00F33463" w:rsidRPr="007331B0" w:rsidRDefault="00423F23" w:rsidP="00C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Rozsah jazykové přípravy</w:t>
            </w:r>
          </w:p>
        </w:tc>
      </w:tr>
      <w:tr w:rsidR="00F33463" w14:paraId="7F80FFB9" w14:textId="77777777" w:rsidTr="00CA2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7467D30" w14:textId="77777777" w:rsidR="00F33463" w:rsidRDefault="00F33463" w:rsidP="00CA223E">
            <w:r>
              <w:t>Úroveň 0</w:t>
            </w:r>
          </w:p>
        </w:tc>
        <w:tc>
          <w:tcPr>
            <w:tcW w:w="1639" w:type="dxa"/>
          </w:tcPr>
          <w:p w14:paraId="363D5841" w14:textId="77777777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žáků (+2)</w:t>
            </w:r>
          </w:p>
        </w:tc>
        <w:tc>
          <w:tcPr>
            <w:tcW w:w="1902" w:type="dxa"/>
          </w:tcPr>
          <w:p w14:paraId="6A6F89D5" w14:textId="77777777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</w:tcPr>
          <w:p w14:paraId="54079083" w14:textId="77777777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4" w:type="dxa"/>
          </w:tcPr>
          <w:p w14:paraId="413FCD27" w14:textId="77777777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5" w:type="dxa"/>
          </w:tcPr>
          <w:p w14:paraId="47AE29A8" w14:textId="77777777" w:rsidR="00F33463" w:rsidRPr="007331B0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31B0">
              <w:rPr>
                <w:sz w:val="22"/>
                <w:szCs w:val="22"/>
              </w:rPr>
              <w:t xml:space="preserve">200 h. </w:t>
            </w:r>
          </w:p>
        </w:tc>
      </w:tr>
      <w:tr w:rsidR="00F33463" w14:paraId="3A6D9B4E" w14:textId="77777777" w:rsidTr="00CA2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2DF596A" w14:textId="77777777" w:rsidR="00F33463" w:rsidRDefault="00F33463" w:rsidP="00CA223E">
            <w:r>
              <w:t>Úroveň 1</w:t>
            </w:r>
          </w:p>
        </w:tc>
        <w:tc>
          <w:tcPr>
            <w:tcW w:w="1639" w:type="dxa"/>
          </w:tcPr>
          <w:p w14:paraId="1D75FF11" w14:textId="77777777" w:rsidR="00F33463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52C6F48F" w14:textId="77777777" w:rsidR="00F33463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žáků (+ 1) </w:t>
            </w:r>
          </w:p>
        </w:tc>
        <w:tc>
          <w:tcPr>
            <w:tcW w:w="1819" w:type="dxa"/>
          </w:tcPr>
          <w:p w14:paraId="35A0F36F" w14:textId="77777777" w:rsidR="00F33463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žáků (+5)</w:t>
            </w:r>
          </w:p>
        </w:tc>
        <w:tc>
          <w:tcPr>
            <w:tcW w:w="1514" w:type="dxa"/>
          </w:tcPr>
          <w:p w14:paraId="7AA7A8DC" w14:textId="77777777" w:rsidR="00F33463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</w:tcPr>
          <w:p w14:paraId="0D060154" w14:textId="77777777" w:rsidR="00F33463" w:rsidRPr="007331B0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31B0">
              <w:rPr>
                <w:sz w:val="22"/>
                <w:szCs w:val="22"/>
              </w:rPr>
              <w:t>150 h.</w:t>
            </w:r>
          </w:p>
        </w:tc>
      </w:tr>
      <w:tr w:rsidR="00F33463" w14:paraId="6AE9E23C" w14:textId="77777777" w:rsidTr="00CA2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9EBC41F" w14:textId="77777777" w:rsidR="00F33463" w:rsidRDefault="00F33463" w:rsidP="00CA223E">
            <w:r>
              <w:t>Úroveň 2</w:t>
            </w:r>
          </w:p>
        </w:tc>
        <w:tc>
          <w:tcPr>
            <w:tcW w:w="1639" w:type="dxa"/>
          </w:tcPr>
          <w:p w14:paraId="04CFA95D" w14:textId="77777777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14:paraId="2DA10EEE" w14:textId="223B57B0" w:rsidR="00F33463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</w:tcPr>
          <w:p w14:paraId="16C69881" w14:textId="5888C34D" w:rsidR="00F33463" w:rsidRPr="0000136D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4" w:type="dxa"/>
          </w:tcPr>
          <w:p w14:paraId="5BD550BF" w14:textId="152407EE" w:rsidR="00F33463" w:rsidRDefault="003F3F96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F33463">
              <w:t xml:space="preserve"> žáků</w:t>
            </w:r>
          </w:p>
        </w:tc>
        <w:tc>
          <w:tcPr>
            <w:tcW w:w="1725" w:type="dxa"/>
          </w:tcPr>
          <w:p w14:paraId="21879EF5" w14:textId="77777777" w:rsidR="00F33463" w:rsidRPr="007331B0" w:rsidRDefault="00F33463" w:rsidP="00CA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31B0">
              <w:rPr>
                <w:sz w:val="22"/>
                <w:szCs w:val="22"/>
              </w:rPr>
              <w:t>100 h.</w:t>
            </w:r>
          </w:p>
        </w:tc>
      </w:tr>
      <w:tr w:rsidR="00F33463" w14:paraId="03763696" w14:textId="77777777" w:rsidTr="00CA2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299911B5" w14:textId="779A0661" w:rsidR="00F33463" w:rsidRPr="007331B0" w:rsidRDefault="00F33463" w:rsidP="00CA223E">
            <w:pPr>
              <w:rPr>
                <w:color w:val="BD1D4D" w:themeColor="text1"/>
              </w:rPr>
            </w:pPr>
            <w:r w:rsidRPr="007331B0">
              <w:rPr>
                <w:color w:val="BD1D4D" w:themeColor="text1"/>
              </w:rPr>
              <w:t xml:space="preserve">Celkový </w:t>
            </w:r>
            <w:r w:rsidR="00423F23">
              <w:rPr>
                <w:color w:val="BD1D4D" w:themeColor="text1"/>
              </w:rPr>
              <w:t xml:space="preserve">rozsah </w:t>
            </w:r>
          </w:p>
        </w:tc>
        <w:tc>
          <w:tcPr>
            <w:tcW w:w="1639" w:type="dxa"/>
          </w:tcPr>
          <w:p w14:paraId="7049149C" w14:textId="77777777" w:rsidR="00F33463" w:rsidRPr="00402CE6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402CE6">
              <w:rPr>
                <w:b/>
                <w:bCs/>
                <w:color w:val="auto"/>
              </w:rPr>
              <w:t>200 h.</w:t>
            </w:r>
          </w:p>
        </w:tc>
        <w:tc>
          <w:tcPr>
            <w:tcW w:w="1902" w:type="dxa"/>
          </w:tcPr>
          <w:p w14:paraId="3EA885EE" w14:textId="77777777" w:rsidR="00F33463" w:rsidRPr="00402CE6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402CE6">
              <w:rPr>
                <w:b/>
                <w:bCs/>
                <w:color w:val="auto"/>
              </w:rPr>
              <w:t>150 h.</w:t>
            </w:r>
          </w:p>
        </w:tc>
        <w:tc>
          <w:tcPr>
            <w:tcW w:w="1819" w:type="dxa"/>
          </w:tcPr>
          <w:p w14:paraId="6226CC9B" w14:textId="77777777" w:rsidR="00F33463" w:rsidRPr="00402CE6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402CE6">
              <w:rPr>
                <w:b/>
                <w:bCs/>
                <w:color w:val="auto"/>
              </w:rPr>
              <w:t>150 h.</w:t>
            </w:r>
          </w:p>
        </w:tc>
        <w:tc>
          <w:tcPr>
            <w:tcW w:w="1514" w:type="dxa"/>
          </w:tcPr>
          <w:p w14:paraId="05844BA6" w14:textId="77777777" w:rsidR="00F33463" w:rsidRPr="00402CE6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402CE6">
              <w:rPr>
                <w:b/>
                <w:bCs/>
                <w:color w:val="auto"/>
              </w:rPr>
              <w:t>100 h.</w:t>
            </w:r>
          </w:p>
        </w:tc>
        <w:tc>
          <w:tcPr>
            <w:tcW w:w="1725" w:type="dxa"/>
          </w:tcPr>
          <w:p w14:paraId="3F56E404" w14:textId="77777777" w:rsidR="00F33463" w:rsidRPr="007331B0" w:rsidRDefault="00F33463" w:rsidP="00CA2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BD1D4D" w:themeColor="text1"/>
                <w:sz w:val="22"/>
                <w:szCs w:val="22"/>
              </w:rPr>
            </w:pPr>
            <w:r w:rsidRPr="007331B0">
              <w:rPr>
                <w:b/>
                <w:bCs/>
                <w:color w:val="BD1D4D" w:themeColor="text1"/>
                <w:sz w:val="22"/>
                <w:szCs w:val="22"/>
              </w:rPr>
              <w:t>600 h.</w:t>
            </w:r>
          </w:p>
        </w:tc>
      </w:tr>
    </w:tbl>
    <w:p w14:paraId="2F67BFF8" w14:textId="77777777" w:rsidR="002A7DEB" w:rsidRDefault="002A7DEB" w:rsidP="003C090E">
      <w:pPr>
        <w:rPr>
          <w:b/>
          <w:bCs/>
          <w:sz w:val="24"/>
          <w:szCs w:val="24"/>
        </w:rPr>
      </w:pPr>
    </w:p>
    <w:p w14:paraId="0C25802A" w14:textId="77777777" w:rsidR="002A7DEB" w:rsidRDefault="002A7DEB" w:rsidP="003C090E">
      <w:pPr>
        <w:rPr>
          <w:b/>
          <w:bCs/>
          <w:sz w:val="24"/>
          <w:szCs w:val="24"/>
        </w:rPr>
      </w:pPr>
    </w:p>
    <w:p w14:paraId="5166544B" w14:textId="5D36E56B" w:rsidR="00D423EC" w:rsidRDefault="00423F23" w:rsidP="003C0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Rozsah výuky</w:t>
      </w:r>
      <w:r w:rsidR="002A7DEB">
        <w:rPr>
          <w:b/>
          <w:bCs/>
          <w:sz w:val="24"/>
          <w:szCs w:val="24"/>
        </w:rPr>
        <w:t xml:space="preserve"> přepočtený na úvazky v různé intenzitě výuky (tabulka MŠMT)</w:t>
      </w:r>
    </w:p>
    <w:tbl>
      <w:tblPr>
        <w:tblpPr w:leftFromText="141" w:rightFromText="141" w:vertAnchor="page" w:horzAnchor="margin" w:tblpY="6925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5"/>
        <w:gridCol w:w="1768"/>
        <w:gridCol w:w="2402"/>
        <w:gridCol w:w="2085"/>
        <w:gridCol w:w="2085"/>
      </w:tblGrid>
      <w:tr w:rsidR="002A7DEB" w:rsidRPr="0048432E" w14:paraId="2F1F5362" w14:textId="77777777" w:rsidTr="002A7DEB">
        <w:trPr>
          <w:trHeight w:val="540"/>
        </w:trPr>
        <w:tc>
          <w:tcPr>
            <w:tcW w:w="2055" w:type="dxa"/>
            <w:shd w:val="clear" w:color="auto" w:fill="193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75512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Rozsah podpory</w:t>
            </w:r>
          </w:p>
        </w:tc>
        <w:tc>
          <w:tcPr>
            <w:tcW w:w="1768" w:type="dxa"/>
            <w:shd w:val="clear" w:color="auto" w:fill="193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75480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2402" w:type="dxa"/>
            <w:shd w:val="clear" w:color="auto" w:fill="193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19ED9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Výuka po 3 měsíce</w:t>
            </w:r>
          </w:p>
        </w:tc>
        <w:tc>
          <w:tcPr>
            <w:tcW w:w="2085" w:type="dxa"/>
            <w:shd w:val="clear" w:color="auto" w:fill="193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7B756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Výuka po 5 měsíců</w:t>
            </w:r>
          </w:p>
        </w:tc>
        <w:tc>
          <w:tcPr>
            <w:tcW w:w="2085" w:type="dxa"/>
            <w:shd w:val="clear" w:color="auto" w:fill="193C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1232E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Výuka po 10 měsíců</w:t>
            </w:r>
          </w:p>
        </w:tc>
      </w:tr>
      <w:tr w:rsidR="002A7DEB" w:rsidRPr="0048432E" w14:paraId="02A5B9EF" w14:textId="77777777" w:rsidTr="002A7DEB">
        <w:trPr>
          <w:trHeight w:val="102"/>
        </w:trPr>
        <w:tc>
          <w:tcPr>
            <w:tcW w:w="2055" w:type="dxa"/>
            <w:vMerge w:val="restart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EAEDE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 xml:space="preserve">Úroveň 0 </w:t>
            </w:r>
          </w:p>
          <w:p w14:paraId="17175371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200 hod.</w:t>
            </w:r>
          </w:p>
        </w:tc>
        <w:tc>
          <w:tcPr>
            <w:tcW w:w="1768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8D2E4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Počet hod. týdně</w:t>
            </w:r>
          </w:p>
        </w:tc>
        <w:tc>
          <w:tcPr>
            <w:tcW w:w="2402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F618D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 16,75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E2747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AC75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5</w:t>
            </w:r>
          </w:p>
        </w:tc>
      </w:tr>
      <w:tr w:rsidR="002A7DEB" w:rsidRPr="0048432E" w14:paraId="2184A206" w14:textId="77777777" w:rsidTr="002A7DEB">
        <w:trPr>
          <w:trHeight w:val="12"/>
        </w:trPr>
        <w:tc>
          <w:tcPr>
            <w:tcW w:w="2055" w:type="dxa"/>
            <w:vMerge/>
            <w:vAlign w:val="center"/>
            <w:hideMark/>
          </w:tcPr>
          <w:p w14:paraId="2ADAA67F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7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2111C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Výše úvazku</w:t>
            </w:r>
          </w:p>
        </w:tc>
        <w:tc>
          <w:tcPr>
            <w:tcW w:w="2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27C8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0,76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DD782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0,45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16460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0,23</w:t>
            </w:r>
          </w:p>
        </w:tc>
      </w:tr>
      <w:tr w:rsidR="002A7DEB" w:rsidRPr="0048432E" w14:paraId="681D8EA7" w14:textId="77777777" w:rsidTr="002A7DEB">
        <w:trPr>
          <w:trHeight w:val="225"/>
        </w:trPr>
        <w:tc>
          <w:tcPr>
            <w:tcW w:w="2055" w:type="dxa"/>
            <w:vMerge w:val="restart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89046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Úroveň 1</w:t>
            </w:r>
          </w:p>
          <w:p w14:paraId="12D3D44E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150 hod.</w:t>
            </w:r>
          </w:p>
        </w:tc>
        <w:tc>
          <w:tcPr>
            <w:tcW w:w="1768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46603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Počet hod. týdně</w:t>
            </w:r>
          </w:p>
        </w:tc>
        <w:tc>
          <w:tcPr>
            <w:tcW w:w="2402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A6B56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12,5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4B1CF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7,5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63DCC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3,75</w:t>
            </w:r>
          </w:p>
        </w:tc>
      </w:tr>
      <w:tr w:rsidR="002A7DEB" w:rsidRPr="0048432E" w14:paraId="032BF701" w14:textId="77777777" w:rsidTr="002A7DEB">
        <w:trPr>
          <w:trHeight w:val="159"/>
        </w:trPr>
        <w:tc>
          <w:tcPr>
            <w:tcW w:w="2055" w:type="dxa"/>
            <w:vMerge/>
            <w:vAlign w:val="center"/>
            <w:hideMark/>
          </w:tcPr>
          <w:p w14:paraId="50F68AD0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7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827DB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Výše úvazku</w:t>
            </w:r>
          </w:p>
        </w:tc>
        <w:tc>
          <w:tcPr>
            <w:tcW w:w="2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DAB51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0,57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20317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0,34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D59D5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0,17</w:t>
            </w:r>
          </w:p>
        </w:tc>
      </w:tr>
      <w:tr w:rsidR="002A7DEB" w:rsidRPr="0048432E" w14:paraId="70C3484A" w14:textId="77777777" w:rsidTr="002A7DEB">
        <w:trPr>
          <w:trHeight w:val="252"/>
        </w:trPr>
        <w:tc>
          <w:tcPr>
            <w:tcW w:w="2055" w:type="dxa"/>
            <w:vMerge w:val="restart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FA4CC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Úroveň 2</w:t>
            </w:r>
          </w:p>
          <w:p w14:paraId="1552123C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bCs/>
                <w:color w:val="auto"/>
                <w:kern w:val="24"/>
                <w:sz w:val="22"/>
                <w:szCs w:val="22"/>
                <w:lang w:eastAsia="cs-CZ"/>
              </w:rPr>
              <w:t>100 hod.</w:t>
            </w:r>
          </w:p>
        </w:tc>
        <w:tc>
          <w:tcPr>
            <w:tcW w:w="1768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25666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Počet hod. týdně</w:t>
            </w:r>
          </w:p>
        </w:tc>
        <w:tc>
          <w:tcPr>
            <w:tcW w:w="2402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94F48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8,3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38142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2085" w:type="dxa"/>
            <w:shd w:val="clear" w:color="auto" w:fill="C2D3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27D72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color w:val="auto"/>
                <w:kern w:val="24"/>
                <w:sz w:val="22"/>
                <w:szCs w:val="22"/>
                <w:lang w:eastAsia="cs-CZ"/>
              </w:rPr>
              <w:t>2,5</w:t>
            </w:r>
          </w:p>
        </w:tc>
      </w:tr>
      <w:tr w:rsidR="002A7DEB" w:rsidRPr="0048432E" w14:paraId="2ABD6D37" w14:textId="77777777" w:rsidTr="002A7DEB">
        <w:trPr>
          <w:trHeight w:val="168"/>
        </w:trPr>
        <w:tc>
          <w:tcPr>
            <w:tcW w:w="2055" w:type="dxa"/>
            <w:vMerge/>
            <w:vAlign w:val="center"/>
            <w:hideMark/>
          </w:tcPr>
          <w:p w14:paraId="0EB942D6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17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5BA45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Výše úvazku</w:t>
            </w:r>
          </w:p>
        </w:tc>
        <w:tc>
          <w:tcPr>
            <w:tcW w:w="2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7E18D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0,37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4BB0E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0,23</w:t>
            </w:r>
          </w:p>
        </w:tc>
        <w:tc>
          <w:tcPr>
            <w:tcW w:w="20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90A4F" w14:textId="77777777" w:rsidR="002A7DEB" w:rsidRPr="0048432E" w:rsidRDefault="002A7DEB" w:rsidP="002A7DEB">
            <w:pPr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eastAsia="Times New Roman"/>
                <w:b/>
                <w:color w:val="auto"/>
                <w:sz w:val="22"/>
                <w:szCs w:val="22"/>
                <w:lang w:eastAsia="cs-CZ"/>
              </w:rPr>
            </w:pPr>
            <w:r w:rsidRPr="0048432E">
              <w:rPr>
                <w:rFonts w:eastAsia="Times New Roman"/>
                <w:b/>
                <w:color w:val="auto"/>
                <w:kern w:val="24"/>
                <w:sz w:val="22"/>
                <w:szCs w:val="22"/>
                <w:lang w:eastAsia="cs-CZ"/>
              </w:rPr>
              <w:t>0,11</w:t>
            </w:r>
          </w:p>
        </w:tc>
      </w:tr>
    </w:tbl>
    <w:p w14:paraId="2C3DBD53" w14:textId="328C2123" w:rsidR="00B21F0D" w:rsidRDefault="00B21F0D" w:rsidP="00D423EC">
      <w:pPr>
        <w:rPr>
          <w:b/>
          <w:bCs/>
          <w:color w:val="BD1D4D" w:themeColor="text1"/>
          <w:sz w:val="24"/>
          <w:szCs w:val="24"/>
        </w:rPr>
      </w:pPr>
    </w:p>
    <w:p w14:paraId="064F9C83" w14:textId="77777777" w:rsidR="002A7DEB" w:rsidRDefault="002A7DEB" w:rsidP="002A7DEB">
      <w:pPr>
        <w:pStyle w:val="Odstavecseseznamem"/>
        <w:ind w:left="786"/>
        <w:rPr>
          <w:b/>
          <w:bCs/>
          <w:color w:val="BD1D4D" w:themeColor="text1"/>
          <w:sz w:val="24"/>
          <w:szCs w:val="24"/>
        </w:rPr>
      </w:pPr>
    </w:p>
    <w:p w14:paraId="574AF752" w14:textId="77777777" w:rsidR="00E03AD4" w:rsidRDefault="00E03AD4" w:rsidP="00371161">
      <w:pPr>
        <w:pStyle w:val="Nadpis3"/>
      </w:pPr>
    </w:p>
    <w:p w14:paraId="597EBA5C" w14:textId="77777777" w:rsidR="00E03AD4" w:rsidRDefault="00E03AD4" w:rsidP="00371161">
      <w:pPr>
        <w:pStyle w:val="Nadpis3"/>
      </w:pPr>
    </w:p>
    <w:p w14:paraId="00B9E92C" w14:textId="77777777" w:rsidR="00E03AD4" w:rsidRDefault="00E03AD4" w:rsidP="00371161">
      <w:pPr>
        <w:pStyle w:val="Nadpis3"/>
      </w:pPr>
    </w:p>
    <w:p w14:paraId="78BE2AD9" w14:textId="77777777" w:rsidR="00E03AD4" w:rsidRDefault="00E03AD4" w:rsidP="00371161">
      <w:pPr>
        <w:pStyle w:val="Nadpis3"/>
      </w:pPr>
    </w:p>
    <w:p w14:paraId="28B6F1AB" w14:textId="1B7EF9FB" w:rsidR="002B5F44" w:rsidRDefault="002B5F44" w:rsidP="002B5F44">
      <w:pPr>
        <w:pStyle w:val="Nadpis3"/>
      </w:pPr>
      <w:r>
        <w:lastRenderedPageBreak/>
        <w:t xml:space="preserve">A) </w:t>
      </w:r>
      <w:r w:rsidRPr="00397707">
        <w:t xml:space="preserve">Varianta </w:t>
      </w:r>
      <w:r>
        <w:t>„</w:t>
      </w:r>
      <w:r w:rsidRPr="00397707">
        <w:t>klasik</w:t>
      </w:r>
      <w:r>
        <w:t>“</w:t>
      </w:r>
      <w:r w:rsidRPr="00397707">
        <w:t xml:space="preserve"> </w:t>
      </w:r>
      <w:r>
        <w:t xml:space="preserve">- </w:t>
      </w:r>
      <w:r w:rsidRPr="00397707">
        <w:t>výuka rozložená do 10 měsíců</w:t>
      </w:r>
    </w:p>
    <w:p w14:paraId="0D61F5F4" w14:textId="70990E90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  <w:r>
        <w:rPr>
          <w:rFonts w:eastAsia="Times New Roman"/>
          <w:color w:val="auto"/>
          <w:kern w:val="24"/>
          <w:lang w:eastAsia="cs-CZ"/>
        </w:rPr>
        <w:t xml:space="preserve">Žáci </w:t>
      </w:r>
      <w:r w:rsidRPr="0048432E">
        <w:rPr>
          <w:rFonts w:eastAsia="Times New Roman"/>
          <w:color w:val="auto"/>
          <w:kern w:val="24"/>
          <w:lang w:eastAsia="cs-CZ"/>
        </w:rPr>
        <w:t xml:space="preserve">v této variantě dochází na </w:t>
      </w:r>
      <w:r>
        <w:rPr>
          <w:rFonts w:eastAsia="Times New Roman"/>
          <w:color w:val="auto"/>
          <w:kern w:val="24"/>
          <w:lang w:eastAsia="cs-CZ"/>
        </w:rPr>
        <w:t>ne příliš</w:t>
      </w:r>
      <w:r w:rsidRPr="0048432E">
        <w:rPr>
          <w:rFonts w:eastAsia="Times New Roman"/>
          <w:color w:val="auto"/>
          <w:kern w:val="24"/>
          <w:lang w:eastAsia="cs-CZ"/>
        </w:rPr>
        <w:t xml:space="preserve"> intenzivní výuku do jmenované školy</w:t>
      </w:r>
      <w:r>
        <w:rPr>
          <w:rFonts w:eastAsia="Times New Roman"/>
          <w:color w:val="auto"/>
          <w:kern w:val="24"/>
          <w:lang w:eastAsia="cs-CZ"/>
        </w:rPr>
        <w:t>, zato po celých deset měsíců</w:t>
      </w:r>
      <w:r w:rsidRPr="0048432E">
        <w:rPr>
          <w:rFonts w:eastAsia="Times New Roman"/>
          <w:color w:val="auto"/>
          <w:kern w:val="24"/>
          <w:lang w:eastAsia="cs-CZ"/>
        </w:rPr>
        <w:t xml:space="preserve">. </w:t>
      </w:r>
    </w:p>
    <w:p w14:paraId="6E09BCD7" w14:textId="77777777" w:rsidR="002B5F44" w:rsidRDefault="002B5F44" w:rsidP="002B5F44">
      <w:pPr>
        <w:pStyle w:val="Odstavecseseznamem"/>
        <w:ind w:left="0"/>
        <w:rPr>
          <w:rFonts w:eastAsia="Times New Roman"/>
          <w:b/>
          <w:bCs/>
          <w:color w:val="auto"/>
          <w:kern w:val="24"/>
          <w:lang w:eastAsia="cs-CZ"/>
        </w:rPr>
      </w:pPr>
    </w:p>
    <w:p w14:paraId="60E62FA4" w14:textId="77777777" w:rsidR="002B5F44" w:rsidRPr="00686EE2" w:rsidRDefault="002B5F44" w:rsidP="002B5F44">
      <w:pPr>
        <w:pStyle w:val="Odstavecseseznamem"/>
        <w:ind w:left="0"/>
        <w:rPr>
          <w:rFonts w:eastAsia="Times New Roman"/>
          <w:b/>
          <w:bCs/>
          <w:color w:val="auto"/>
          <w:kern w:val="24"/>
          <w:lang w:eastAsia="cs-CZ"/>
        </w:rPr>
      </w:pPr>
      <w:r w:rsidRPr="00686EE2">
        <w:rPr>
          <w:rFonts w:eastAsia="Times New Roman"/>
          <w:b/>
          <w:bCs/>
          <w:color w:val="auto"/>
          <w:kern w:val="24"/>
          <w:lang w:eastAsia="cs-CZ"/>
        </w:rPr>
        <w:t>Počet hodin / dnů výuky ČDJ v týdnu</w:t>
      </w:r>
    </w:p>
    <w:p w14:paraId="79BE824A" w14:textId="77777777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969"/>
      </w:tblGrid>
      <w:tr w:rsidR="002B5F44" w14:paraId="0961A52C" w14:textId="77777777" w:rsidTr="009D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993750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Výuková skupina</w:t>
            </w:r>
          </w:p>
        </w:tc>
        <w:tc>
          <w:tcPr>
            <w:tcW w:w="2693" w:type="dxa"/>
          </w:tcPr>
          <w:p w14:paraId="3CEBB73A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hodin ČDJ týdně</w:t>
            </w:r>
          </w:p>
        </w:tc>
        <w:tc>
          <w:tcPr>
            <w:tcW w:w="3969" w:type="dxa"/>
          </w:tcPr>
          <w:p w14:paraId="39E10AA1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dní v určené škole v týdnu</w:t>
            </w:r>
          </w:p>
        </w:tc>
      </w:tr>
      <w:tr w:rsidR="002B5F44" w14:paraId="318E17D2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20A44EE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693" w:type="dxa"/>
          </w:tcPr>
          <w:p w14:paraId="5F031DEC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5</w:t>
            </w:r>
          </w:p>
        </w:tc>
        <w:tc>
          <w:tcPr>
            <w:tcW w:w="3969" w:type="dxa"/>
          </w:tcPr>
          <w:p w14:paraId="159FE12C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proofErr w:type="gramStart"/>
            <w:r>
              <w:rPr>
                <w:rFonts w:eastAsia="Times New Roman"/>
                <w:color w:val="auto"/>
                <w:kern w:val="24"/>
                <w:lang w:eastAsia="cs-CZ"/>
              </w:rPr>
              <w:t>1 – 2</w:t>
            </w:r>
            <w:proofErr w:type="gramEnd"/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 dny</w:t>
            </w:r>
          </w:p>
        </w:tc>
      </w:tr>
      <w:tr w:rsidR="002B5F44" w14:paraId="633D27AD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334AE07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693" w:type="dxa"/>
          </w:tcPr>
          <w:p w14:paraId="07051B1D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3</w:t>
            </w:r>
          </w:p>
        </w:tc>
        <w:tc>
          <w:tcPr>
            <w:tcW w:w="3969" w:type="dxa"/>
          </w:tcPr>
          <w:p w14:paraId="69EDCF78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proofErr w:type="gramStart"/>
            <w:r>
              <w:rPr>
                <w:rFonts w:eastAsia="Times New Roman"/>
                <w:color w:val="auto"/>
                <w:kern w:val="24"/>
                <w:lang w:eastAsia="cs-CZ"/>
              </w:rPr>
              <w:t>1 – 2</w:t>
            </w:r>
            <w:proofErr w:type="gramEnd"/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 dny</w:t>
            </w:r>
          </w:p>
        </w:tc>
      </w:tr>
      <w:tr w:rsidR="002B5F44" w14:paraId="2CEBAB31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C280611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693" w:type="dxa"/>
          </w:tcPr>
          <w:p w14:paraId="667D9B6E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4</w:t>
            </w:r>
          </w:p>
        </w:tc>
        <w:tc>
          <w:tcPr>
            <w:tcW w:w="3969" w:type="dxa"/>
          </w:tcPr>
          <w:p w14:paraId="7BC0C252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proofErr w:type="gramStart"/>
            <w:r>
              <w:rPr>
                <w:rFonts w:eastAsia="Times New Roman"/>
                <w:color w:val="auto"/>
                <w:kern w:val="24"/>
                <w:lang w:eastAsia="cs-CZ"/>
              </w:rPr>
              <w:t>1 – 2</w:t>
            </w:r>
            <w:proofErr w:type="gramEnd"/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 dny</w:t>
            </w:r>
          </w:p>
        </w:tc>
      </w:tr>
      <w:tr w:rsidR="002B5F44" w14:paraId="65740BED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1343C0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693" w:type="dxa"/>
          </w:tcPr>
          <w:p w14:paraId="461B0B7E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2-3</w:t>
            </w:r>
          </w:p>
        </w:tc>
        <w:tc>
          <w:tcPr>
            <w:tcW w:w="3969" w:type="dxa"/>
          </w:tcPr>
          <w:p w14:paraId="1694CC73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proofErr w:type="gramStart"/>
            <w:r>
              <w:rPr>
                <w:rFonts w:eastAsia="Times New Roman"/>
                <w:color w:val="auto"/>
                <w:kern w:val="24"/>
                <w:lang w:eastAsia="cs-CZ"/>
              </w:rPr>
              <w:t>1 – 2</w:t>
            </w:r>
            <w:proofErr w:type="gramEnd"/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 dny</w:t>
            </w:r>
          </w:p>
        </w:tc>
      </w:tr>
    </w:tbl>
    <w:p w14:paraId="2FFA6D1F" w14:textId="77777777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p w14:paraId="353918ED" w14:textId="77777777" w:rsidR="002B5F44" w:rsidRDefault="002B5F44" w:rsidP="002B5F44">
      <w:pPr>
        <w:pStyle w:val="Odstavecseseznamem"/>
        <w:ind w:left="0"/>
        <w:jc w:val="both"/>
        <w:rPr>
          <w:rFonts w:eastAsia="Times New Roman"/>
          <w:color w:val="auto"/>
          <w:kern w:val="24"/>
          <w:lang w:eastAsia="cs-CZ"/>
        </w:rPr>
      </w:pPr>
      <w:r>
        <w:rPr>
          <w:rFonts w:eastAsia="Times New Roman"/>
          <w:color w:val="auto"/>
          <w:kern w:val="24"/>
          <w:lang w:eastAsia="cs-CZ"/>
        </w:rPr>
        <w:t xml:space="preserve">Z pedagogického hlediska (efektivity výuky) je vždy vhodnější, pokud je výuka ČDJ rozložena do více dnů v týdnu, nicméně z organizačního hlediska a z hlediska náročnosti dojíždění žáků může být jednodušší vyučovat ČDJ v jednom bloku jednoho dne. Záleží také na počtu dojíždějících žáků a možnostech v sestavování rozvrhu. </w:t>
      </w:r>
    </w:p>
    <w:p w14:paraId="6A7E0DB1" w14:textId="77777777" w:rsidR="002B5F44" w:rsidRDefault="002B5F44" w:rsidP="002B5F44">
      <w:pPr>
        <w:spacing w:before="120"/>
        <w:rPr>
          <w:rFonts w:eastAsia="Times New Roman"/>
          <w:color w:val="auto"/>
          <w:kern w:val="24"/>
          <w:lang w:eastAsia="cs-CZ"/>
        </w:rPr>
      </w:pPr>
      <w:r w:rsidRPr="0048432E">
        <w:rPr>
          <w:rFonts w:eastAsia="Times New Roman"/>
          <w:color w:val="auto"/>
          <w:kern w:val="24"/>
          <w:lang w:eastAsia="cs-CZ"/>
        </w:rPr>
        <w:t>Na tuto variantu bude škola potřebovat</w:t>
      </w:r>
      <w:r>
        <w:rPr>
          <w:rFonts w:eastAsia="Times New Roman"/>
          <w:color w:val="auto"/>
          <w:kern w:val="24"/>
          <w:lang w:eastAsia="cs-CZ"/>
        </w:rPr>
        <w:t xml:space="preserve"> </w:t>
      </w:r>
      <w:r w:rsidRPr="00734E5E">
        <w:rPr>
          <w:rFonts w:eastAsia="Times New Roman"/>
          <w:b/>
          <w:color w:val="auto"/>
          <w:kern w:val="24"/>
          <w:lang w:eastAsia="cs-CZ"/>
        </w:rPr>
        <w:t>1</w:t>
      </w:r>
      <w:r>
        <w:rPr>
          <w:rFonts w:eastAsia="Times New Roman"/>
          <w:b/>
          <w:color w:val="auto"/>
          <w:kern w:val="24"/>
          <w:lang w:eastAsia="cs-CZ"/>
        </w:rPr>
        <w:t xml:space="preserve"> </w:t>
      </w:r>
      <w:r w:rsidRPr="00397707">
        <w:rPr>
          <w:rFonts w:eastAsia="Times New Roman"/>
          <w:b/>
          <w:color w:val="auto"/>
          <w:kern w:val="24"/>
          <w:lang w:eastAsia="cs-CZ"/>
        </w:rPr>
        <w:t>pedagog</w:t>
      </w:r>
      <w:r>
        <w:rPr>
          <w:rFonts w:eastAsia="Times New Roman"/>
          <w:b/>
          <w:color w:val="auto"/>
          <w:kern w:val="24"/>
          <w:lang w:eastAsia="cs-CZ"/>
        </w:rPr>
        <w:t xml:space="preserve">a </w:t>
      </w:r>
      <w:r w:rsidRPr="00397707">
        <w:rPr>
          <w:rFonts w:eastAsia="Times New Roman"/>
          <w:color w:val="auto"/>
          <w:kern w:val="24"/>
          <w:lang w:eastAsia="cs-CZ"/>
        </w:rPr>
        <w:t>na 0,75 úvazku</w:t>
      </w:r>
      <w:r>
        <w:rPr>
          <w:rFonts w:eastAsia="Times New Roman"/>
          <w:color w:val="auto"/>
          <w:kern w:val="24"/>
          <w:lang w:eastAsia="cs-CZ"/>
        </w:rPr>
        <w:t>.</w:t>
      </w:r>
    </w:p>
    <w:p w14:paraId="00E03817" w14:textId="77777777" w:rsidR="002B5F44" w:rsidRDefault="002B5F44" w:rsidP="002B5F44">
      <w:pPr>
        <w:spacing w:before="120"/>
        <w:rPr>
          <w:rFonts w:eastAsia="Times New Roman"/>
          <w:color w:val="auto"/>
          <w:kern w:val="24"/>
          <w:lang w:eastAsia="cs-CZ"/>
        </w:rPr>
      </w:pPr>
    </w:p>
    <w:p w14:paraId="34D47657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>
        <w:rPr>
          <w:rFonts w:eastAsia="Times New Roman"/>
          <w:b/>
          <w:color w:val="auto"/>
          <w:kern w:val="24"/>
          <w:lang w:eastAsia="cs-CZ"/>
        </w:rPr>
        <w:t>Rozdělení skupin mezi pedagogy z pohledu učitelů</w:t>
      </w:r>
    </w:p>
    <w:p w14:paraId="55CCB2FC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28FB488D" w14:textId="77777777" w:rsidR="002B5F44" w:rsidRPr="009F6E72" w:rsidRDefault="002B5F44" w:rsidP="002B5F44">
      <w:pPr>
        <w:pStyle w:val="Odstavecseseznamem"/>
        <w:ind w:left="0"/>
        <w:jc w:val="both"/>
        <w:rPr>
          <w:rFonts w:eastAsia="Times New Roman"/>
          <w:bCs/>
          <w:color w:val="auto"/>
          <w:kern w:val="24"/>
          <w:lang w:eastAsia="cs-CZ"/>
        </w:rPr>
      </w:pPr>
      <w:r w:rsidRPr="009F6E72">
        <w:rPr>
          <w:rFonts w:eastAsia="Times New Roman"/>
          <w:bCs/>
          <w:color w:val="auto"/>
          <w:kern w:val="24"/>
          <w:lang w:eastAsia="cs-CZ"/>
        </w:rPr>
        <w:t>Při výpočtu úvazk</w:t>
      </w:r>
      <w:r>
        <w:rPr>
          <w:rFonts w:eastAsia="Times New Roman"/>
          <w:bCs/>
          <w:color w:val="auto"/>
          <w:kern w:val="24"/>
          <w:lang w:eastAsia="cs-CZ"/>
        </w:rPr>
        <w:t>u</w:t>
      </w:r>
      <w:r w:rsidRPr="009F6E72">
        <w:rPr>
          <w:rFonts w:eastAsia="Times New Roman"/>
          <w:bCs/>
          <w:color w:val="auto"/>
          <w:kern w:val="24"/>
          <w:lang w:eastAsia="cs-CZ"/>
        </w:rPr>
        <w:t xml:space="preserve"> vycházíme z toho, že celý úvazek učitele ČDJ se rovná 20 hodinám přímé pedagogické práce (výuky).</w:t>
      </w:r>
    </w:p>
    <w:p w14:paraId="4B1B00AB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2976"/>
      </w:tblGrid>
      <w:tr w:rsidR="002B5F44" w14:paraId="68C134C2" w14:textId="77777777" w:rsidTr="009D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5F589D8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Učitelé ČDJ</w:t>
            </w:r>
          </w:p>
        </w:tc>
        <w:tc>
          <w:tcPr>
            <w:tcW w:w="2268" w:type="dxa"/>
          </w:tcPr>
          <w:p w14:paraId="17B608A0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Výše úvazku</w:t>
            </w:r>
          </w:p>
        </w:tc>
        <w:tc>
          <w:tcPr>
            <w:tcW w:w="3544" w:type="dxa"/>
          </w:tcPr>
          <w:p w14:paraId="3D759DD8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Skupiny, které učí</w:t>
            </w:r>
          </w:p>
        </w:tc>
        <w:tc>
          <w:tcPr>
            <w:tcW w:w="2976" w:type="dxa"/>
          </w:tcPr>
          <w:p w14:paraId="64353864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Počet vyučovaných hodin týdně</w:t>
            </w:r>
          </w:p>
        </w:tc>
      </w:tr>
      <w:tr w:rsidR="002B5F44" w14:paraId="657C4695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5711EDE9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A</w:t>
            </w:r>
          </w:p>
        </w:tc>
        <w:tc>
          <w:tcPr>
            <w:tcW w:w="2268" w:type="dxa"/>
            <w:vMerge w:val="restart"/>
            <w:vAlign w:val="center"/>
          </w:tcPr>
          <w:p w14:paraId="65E0F203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0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,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75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 (= 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15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 h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</w:tcPr>
          <w:p w14:paraId="01B14C4A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976" w:type="dxa"/>
          </w:tcPr>
          <w:p w14:paraId="09C85547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5</w:t>
            </w:r>
          </w:p>
        </w:tc>
      </w:tr>
      <w:tr w:rsidR="002B5F44" w14:paraId="61F89B30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6BAC9F07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585DC973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</w:tcPr>
          <w:p w14:paraId="21062F00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976" w:type="dxa"/>
            <w:shd w:val="clear" w:color="auto" w:fill="auto"/>
          </w:tcPr>
          <w:p w14:paraId="0545CDE6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3</w:t>
            </w:r>
          </w:p>
        </w:tc>
      </w:tr>
      <w:tr w:rsidR="002B5F44" w14:paraId="4F4ED973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196667D7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08AA700F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</w:tcPr>
          <w:p w14:paraId="0D99B7D5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976" w:type="dxa"/>
          </w:tcPr>
          <w:p w14:paraId="5D2E2BB0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4</w:t>
            </w:r>
          </w:p>
        </w:tc>
      </w:tr>
      <w:tr w:rsidR="002B5F44" w14:paraId="1A672365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1EF8FACE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50BA6523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</w:tcPr>
          <w:p w14:paraId="19C6C150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976" w:type="dxa"/>
            <w:shd w:val="clear" w:color="auto" w:fill="auto"/>
          </w:tcPr>
          <w:p w14:paraId="78F2EC7B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3</w:t>
            </w:r>
          </w:p>
        </w:tc>
      </w:tr>
    </w:tbl>
    <w:p w14:paraId="01C5A526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165D52E9" w14:textId="77777777" w:rsidR="002B5F44" w:rsidRDefault="002B5F44" w:rsidP="002B5F44">
      <w:pPr>
        <w:spacing w:before="120"/>
        <w:rPr>
          <w:rFonts w:eastAsia="Times New Roman"/>
          <w:color w:val="auto"/>
          <w:kern w:val="24"/>
          <w:lang w:eastAsia="cs-CZ"/>
        </w:rPr>
      </w:pPr>
    </w:p>
    <w:p w14:paraId="15427FA7" w14:textId="77777777" w:rsidR="002B5F44" w:rsidRDefault="002B5F44" w:rsidP="002B5F44">
      <w:pPr>
        <w:jc w:val="both"/>
        <w:rPr>
          <w:bCs/>
          <w:color w:val="auto"/>
        </w:rPr>
      </w:pPr>
      <w:r w:rsidRPr="00397707">
        <w:rPr>
          <w:bCs/>
          <w:color w:val="auto"/>
        </w:rPr>
        <w:t xml:space="preserve">V případě, že </w:t>
      </w:r>
      <w:r>
        <w:rPr>
          <w:bCs/>
          <w:color w:val="auto"/>
        </w:rPr>
        <w:t xml:space="preserve">v průběhu školního roku </w:t>
      </w:r>
      <w:r w:rsidRPr="00397707">
        <w:rPr>
          <w:bCs/>
          <w:color w:val="auto"/>
        </w:rPr>
        <w:t>přijdou další děti</w:t>
      </w:r>
      <w:r>
        <w:rPr>
          <w:bCs/>
          <w:color w:val="auto"/>
        </w:rPr>
        <w:t xml:space="preserve"> s </w:t>
      </w:r>
      <w:proofErr w:type="spellStart"/>
      <w:r>
        <w:rPr>
          <w:bCs/>
          <w:color w:val="auto"/>
        </w:rPr>
        <w:t>s</w:t>
      </w:r>
      <w:proofErr w:type="spellEnd"/>
      <w:r>
        <w:rPr>
          <w:bCs/>
          <w:color w:val="auto"/>
        </w:rPr>
        <w:t> nárokem na jazykovou přípravu</w:t>
      </w:r>
      <w:r w:rsidRPr="00397707">
        <w:rPr>
          <w:bCs/>
          <w:color w:val="auto"/>
        </w:rPr>
        <w:t xml:space="preserve">, </w:t>
      </w:r>
      <w:r>
        <w:rPr>
          <w:bCs/>
          <w:color w:val="auto"/>
        </w:rPr>
        <w:t xml:space="preserve">bude možné navýšit úvazek učitele. </w:t>
      </w:r>
    </w:p>
    <w:p w14:paraId="449C211F" w14:textId="28E8E6A6" w:rsidR="002B5F44" w:rsidRDefault="002B5F44" w:rsidP="00371161">
      <w:pPr>
        <w:pStyle w:val="Nadpis3"/>
      </w:pPr>
    </w:p>
    <w:p w14:paraId="09E53AF6" w14:textId="3A139BE0" w:rsidR="002B5F44" w:rsidRDefault="002B5F44" w:rsidP="002B5F44"/>
    <w:p w14:paraId="1D4FB62C" w14:textId="160C68A4" w:rsidR="002B5F44" w:rsidRDefault="002B5F44" w:rsidP="002B5F44"/>
    <w:p w14:paraId="751706F5" w14:textId="0F72EBBA" w:rsidR="002B5F44" w:rsidRDefault="002B5F44" w:rsidP="002B5F44"/>
    <w:p w14:paraId="46CA08D3" w14:textId="4FC160B7" w:rsidR="002B5F44" w:rsidRDefault="002B5F44" w:rsidP="002B5F44"/>
    <w:p w14:paraId="48A8330F" w14:textId="77BB9379" w:rsidR="002B5F44" w:rsidRDefault="002B5F44" w:rsidP="002B5F44"/>
    <w:p w14:paraId="72157EAB" w14:textId="77777777" w:rsidR="002B5F44" w:rsidRPr="002B5F44" w:rsidRDefault="002B5F44" w:rsidP="002B5F44"/>
    <w:p w14:paraId="3895240D" w14:textId="659BE68F" w:rsidR="002B5F44" w:rsidRDefault="002B5F44" w:rsidP="002B5F44">
      <w:pPr>
        <w:pStyle w:val="Nadpis3"/>
      </w:pPr>
      <w:r>
        <w:lastRenderedPageBreak/>
        <w:t xml:space="preserve">B) </w:t>
      </w:r>
      <w:r w:rsidRPr="00397707">
        <w:t>Varianta intenzivní výuka po 5 měsíců</w:t>
      </w:r>
    </w:p>
    <w:p w14:paraId="4C94DCD1" w14:textId="6C8CC00C" w:rsidR="002B5F44" w:rsidRDefault="002B5F44" w:rsidP="002B5F44">
      <w:pPr>
        <w:pStyle w:val="Odstavecseseznamem"/>
        <w:ind w:left="0"/>
        <w:jc w:val="both"/>
        <w:rPr>
          <w:rFonts w:eastAsia="Times New Roman"/>
          <w:color w:val="auto"/>
          <w:kern w:val="24"/>
          <w:lang w:eastAsia="cs-CZ"/>
        </w:rPr>
      </w:pPr>
      <w:r w:rsidRPr="0048432E">
        <w:rPr>
          <w:rFonts w:eastAsia="Times New Roman"/>
          <w:color w:val="auto"/>
          <w:kern w:val="24"/>
          <w:lang w:eastAsia="cs-CZ"/>
        </w:rPr>
        <w:t xml:space="preserve">Žáci v této variantě dochází </w:t>
      </w:r>
      <w:r>
        <w:rPr>
          <w:rFonts w:eastAsia="Times New Roman"/>
          <w:color w:val="auto"/>
          <w:kern w:val="24"/>
          <w:lang w:eastAsia="cs-CZ"/>
        </w:rPr>
        <w:t xml:space="preserve">středně </w:t>
      </w:r>
      <w:r w:rsidRPr="0048432E">
        <w:rPr>
          <w:rFonts w:eastAsia="Times New Roman"/>
          <w:color w:val="auto"/>
          <w:kern w:val="24"/>
          <w:lang w:eastAsia="cs-CZ"/>
        </w:rPr>
        <w:t>intenzivní výuku do jmenované školy</w:t>
      </w:r>
      <w:r>
        <w:rPr>
          <w:rFonts w:eastAsia="Times New Roman"/>
          <w:color w:val="auto"/>
          <w:kern w:val="24"/>
          <w:lang w:eastAsia="cs-CZ"/>
        </w:rPr>
        <w:t xml:space="preserve">, zbylé dny se účastní běžné výuky v kmenové škole s podporou. Po 5 měsících nárok vyčerpají a jsou už plně zapojeni do běžné výuky na kmenové škole.  </w:t>
      </w:r>
    </w:p>
    <w:p w14:paraId="05E80C74" w14:textId="77777777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p w14:paraId="32327F68" w14:textId="77777777" w:rsidR="002B5F44" w:rsidRDefault="002B5F44" w:rsidP="002B5F44">
      <w:pPr>
        <w:pStyle w:val="Odstavecseseznamem"/>
        <w:ind w:left="0"/>
        <w:rPr>
          <w:rFonts w:eastAsia="Times New Roman"/>
          <w:b/>
          <w:bCs/>
          <w:color w:val="auto"/>
          <w:kern w:val="24"/>
          <w:lang w:eastAsia="cs-CZ"/>
        </w:rPr>
      </w:pPr>
    </w:p>
    <w:p w14:paraId="564E7446" w14:textId="77777777" w:rsidR="002B5F44" w:rsidRPr="00686EE2" w:rsidRDefault="002B5F44" w:rsidP="002B5F44">
      <w:pPr>
        <w:pStyle w:val="Odstavecseseznamem"/>
        <w:ind w:left="0"/>
        <w:rPr>
          <w:rFonts w:eastAsia="Times New Roman"/>
          <w:b/>
          <w:bCs/>
          <w:color w:val="auto"/>
          <w:kern w:val="24"/>
          <w:lang w:eastAsia="cs-CZ"/>
        </w:rPr>
      </w:pPr>
      <w:r w:rsidRPr="00686EE2">
        <w:rPr>
          <w:rFonts w:eastAsia="Times New Roman"/>
          <w:b/>
          <w:bCs/>
          <w:color w:val="auto"/>
          <w:kern w:val="24"/>
          <w:lang w:eastAsia="cs-CZ"/>
        </w:rPr>
        <w:t>Počet hodin / dnů výuky ČDJ v týdnu</w:t>
      </w:r>
    </w:p>
    <w:p w14:paraId="1ACF83D0" w14:textId="77777777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969"/>
      </w:tblGrid>
      <w:tr w:rsidR="002B5F44" w14:paraId="75109D3E" w14:textId="77777777" w:rsidTr="009D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60088FF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Výuková skupina</w:t>
            </w:r>
          </w:p>
        </w:tc>
        <w:tc>
          <w:tcPr>
            <w:tcW w:w="2693" w:type="dxa"/>
          </w:tcPr>
          <w:p w14:paraId="7D946E95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hodin ČDJ týdně</w:t>
            </w:r>
          </w:p>
        </w:tc>
        <w:tc>
          <w:tcPr>
            <w:tcW w:w="3969" w:type="dxa"/>
          </w:tcPr>
          <w:p w14:paraId="42634310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dní v určené škole v týdnu</w:t>
            </w:r>
          </w:p>
        </w:tc>
      </w:tr>
      <w:tr w:rsidR="002B5F44" w14:paraId="53B35A4A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96D4AF6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693" w:type="dxa"/>
          </w:tcPr>
          <w:p w14:paraId="10E18787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10</w:t>
            </w:r>
          </w:p>
        </w:tc>
        <w:tc>
          <w:tcPr>
            <w:tcW w:w="3969" w:type="dxa"/>
          </w:tcPr>
          <w:p w14:paraId="3718F673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2 dny až 2,5 dne</w:t>
            </w:r>
          </w:p>
        </w:tc>
      </w:tr>
      <w:tr w:rsidR="002B5F44" w14:paraId="7BBDE9F7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9BB1C9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693" w:type="dxa"/>
          </w:tcPr>
          <w:p w14:paraId="4A002AE2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8</w:t>
            </w:r>
          </w:p>
        </w:tc>
        <w:tc>
          <w:tcPr>
            <w:tcW w:w="3969" w:type="dxa"/>
          </w:tcPr>
          <w:p w14:paraId="037A0928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2 dny</w:t>
            </w:r>
          </w:p>
        </w:tc>
      </w:tr>
      <w:tr w:rsidR="002B5F44" w14:paraId="24BA6321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FC5AFE7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693" w:type="dxa"/>
          </w:tcPr>
          <w:p w14:paraId="1DF9FE79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7</w:t>
            </w:r>
          </w:p>
        </w:tc>
        <w:tc>
          <w:tcPr>
            <w:tcW w:w="3969" w:type="dxa"/>
          </w:tcPr>
          <w:p w14:paraId="1AA41B5C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2 dny </w:t>
            </w:r>
          </w:p>
        </w:tc>
      </w:tr>
      <w:tr w:rsidR="002B5F44" w14:paraId="177A9BDD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D79A023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693" w:type="dxa"/>
          </w:tcPr>
          <w:p w14:paraId="5E012C90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5</w:t>
            </w:r>
          </w:p>
        </w:tc>
        <w:tc>
          <w:tcPr>
            <w:tcW w:w="3969" w:type="dxa"/>
          </w:tcPr>
          <w:p w14:paraId="6E1785F3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 až 2 dny</w:t>
            </w:r>
          </w:p>
        </w:tc>
      </w:tr>
    </w:tbl>
    <w:p w14:paraId="55BA2601" w14:textId="77777777" w:rsidR="002B5F44" w:rsidRDefault="002B5F44" w:rsidP="002B5F44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p w14:paraId="6150E175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 w:rsidRPr="0048432E">
        <w:rPr>
          <w:rFonts w:eastAsia="Times New Roman"/>
          <w:color w:val="auto"/>
          <w:kern w:val="24"/>
          <w:lang w:eastAsia="cs-CZ"/>
        </w:rPr>
        <w:t>Na tuto variantu bude škola potřebovat</w:t>
      </w:r>
      <w:r>
        <w:rPr>
          <w:rFonts w:eastAsia="Times New Roman"/>
          <w:color w:val="auto"/>
          <w:kern w:val="24"/>
          <w:lang w:eastAsia="cs-CZ"/>
        </w:rPr>
        <w:t xml:space="preserve"> </w:t>
      </w:r>
      <w:r w:rsidRPr="0048432E">
        <w:rPr>
          <w:rFonts w:eastAsia="Times New Roman"/>
          <w:b/>
          <w:color w:val="auto"/>
          <w:kern w:val="24"/>
          <w:lang w:eastAsia="cs-CZ"/>
        </w:rPr>
        <w:t>2 pedagogy</w:t>
      </w:r>
      <w:r>
        <w:rPr>
          <w:rFonts w:eastAsia="Times New Roman"/>
          <w:b/>
          <w:color w:val="auto"/>
          <w:kern w:val="24"/>
          <w:lang w:eastAsia="cs-CZ"/>
        </w:rPr>
        <w:t xml:space="preserve"> ČDJ.</w:t>
      </w:r>
    </w:p>
    <w:p w14:paraId="76E63153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77FF2599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125266E1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>
        <w:rPr>
          <w:rFonts w:eastAsia="Times New Roman"/>
          <w:b/>
          <w:color w:val="auto"/>
          <w:kern w:val="24"/>
          <w:lang w:eastAsia="cs-CZ"/>
        </w:rPr>
        <w:t>Rozdělení skupin mezi pedagogy z pohledu učitelů</w:t>
      </w:r>
    </w:p>
    <w:p w14:paraId="7E4188CC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3329E9C1" w14:textId="77777777" w:rsidR="002B5F44" w:rsidRPr="009F6E72" w:rsidRDefault="002B5F44" w:rsidP="002B5F44">
      <w:pPr>
        <w:pStyle w:val="Odstavecseseznamem"/>
        <w:ind w:left="0"/>
        <w:rPr>
          <w:rFonts w:eastAsia="Times New Roman"/>
          <w:bCs/>
          <w:color w:val="auto"/>
          <w:kern w:val="24"/>
          <w:lang w:eastAsia="cs-CZ"/>
        </w:rPr>
      </w:pPr>
      <w:r w:rsidRPr="009F6E72">
        <w:rPr>
          <w:rFonts w:eastAsia="Times New Roman"/>
          <w:bCs/>
          <w:color w:val="auto"/>
          <w:kern w:val="24"/>
          <w:lang w:eastAsia="cs-CZ"/>
        </w:rPr>
        <w:t>Při výpočtu úvazků vycházíme z toho, že celý úvazek učitele ČDJ se rovná 20 hodinám přímé pedagogické práce (výuky).</w:t>
      </w:r>
    </w:p>
    <w:p w14:paraId="69F95D77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2976"/>
      </w:tblGrid>
      <w:tr w:rsidR="002B5F44" w14:paraId="61C01DBC" w14:textId="77777777" w:rsidTr="009D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837B98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Učitelé ČDJ</w:t>
            </w:r>
          </w:p>
        </w:tc>
        <w:tc>
          <w:tcPr>
            <w:tcW w:w="2268" w:type="dxa"/>
          </w:tcPr>
          <w:p w14:paraId="35293622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Výše úvazku</w:t>
            </w:r>
          </w:p>
        </w:tc>
        <w:tc>
          <w:tcPr>
            <w:tcW w:w="3544" w:type="dxa"/>
          </w:tcPr>
          <w:p w14:paraId="090E8DDF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Skupiny, které učí</w:t>
            </w:r>
          </w:p>
        </w:tc>
        <w:tc>
          <w:tcPr>
            <w:tcW w:w="2976" w:type="dxa"/>
          </w:tcPr>
          <w:p w14:paraId="0E655D7C" w14:textId="77777777" w:rsidR="002B5F44" w:rsidRPr="00843263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Počet vyučovaných hodin týdně</w:t>
            </w:r>
          </w:p>
        </w:tc>
      </w:tr>
      <w:tr w:rsidR="002B5F44" w14:paraId="713B2FCE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22419E46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A</w:t>
            </w:r>
          </w:p>
        </w:tc>
        <w:tc>
          <w:tcPr>
            <w:tcW w:w="2268" w:type="dxa"/>
            <w:vMerge w:val="restart"/>
            <w:vAlign w:val="center"/>
          </w:tcPr>
          <w:p w14:paraId="4A61A943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1,0 (= 20 h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</w:tcPr>
          <w:p w14:paraId="1FA75445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976" w:type="dxa"/>
          </w:tcPr>
          <w:p w14:paraId="7158A83D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0</w:t>
            </w:r>
          </w:p>
        </w:tc>
      </w:tr>
      <w:tr w:rsidR="002B5F44" w14:paraId="763B805E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06A5F796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2817F1D0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C2D3F3" w:themeFill="accent1" w:themeFillTint="33"/>
          </w:tcPr>
          <w:p w14:paraId="39A47481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976" w:type="dxa"/>
            <w:shd w:val="clear" w:color="auto" w:fill="C2D3F3" w:themeFill="accent1" w:themeFillTint="33"/>
          </w:tcPr>
          <w:p w14:paraId="75165EB0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8</w:t>
            </w:r>
          </w:p>
        </w:tc>
      </w:tr>
      <w:tr w:rsidR="002B5F44" w14:paraId="233D737B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63B88EDB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3A4D5960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</w:tcPr>
          <w:p w14:paraId="446A8E58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976" w:type="dxa"/>
          </w:tcPr>
          <w:p w14:paraId="46E390F9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2</w:t>
            </w:r>
          </w:p>
        </w:tc>
      </w:tr>
      <w:tr w:rsidR="002B5F44" w14:paraId="526714BF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auto"/>
            <w:vAlign w:val="center"/>
          </w:tcPr>
          <w:p w14:paraId="0783F30E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C100A7E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0,5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 (= 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1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0 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h.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3E6F7CA2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Skupina Úroveň 1 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druhý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 stupeň</w:t>
            </w:r>
          </w:p>
        </w:tc>
        <w:tc>
          <w:tcPr>
            <w:tcW w:w="2976" w:type="dxa"/>
            <w:shd w:val="clear" w:color="auto" w:fill="auto"/>
          </w:tcPr>
          <w:p w14:paraId="560D2C3D" w14:textId="77777777" w:rsidR="002B5F44" w:rsidRPr="00843263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5</w:t>
            </w:r>
          </w:p>
        </w:tc>
      </w:tr>
      <w:tr w:rsidR="002B5F44" w14:paraId="28E4B49B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auto"/>
            <w:vAlign w:val="center"/>
          </w:tcPr>
          <w:p w14:paraId="5793D580" w14:textId="77777777" w:rsidR="002B5F44" w:rsidRPr="00843263" w:rsidRDefault="002B5F44" w:rsidP="009D31D3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7281D7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auto"/>
          </w:tcPr>
          <w:p w14:paraId="0CEBF5FE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Skupina Úroveň </w:t>
            </w: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348BF6E" w14:textId="77777777" w:rsidR="002B5F44" w:rsidRPr="00843263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bCs/>
                <w:color w:val="auto"/>
                <w:kern w:val="24"/>
                <w:lang w:eastAsia="cs-CZ"/>
              </w:rPr>
              <w:t>5</w:t>
            </w:r>
          </w:p>
        </w:tc>
      </w:tr>
    </w:tbl>
    <w:p w14:paraId="68F16962" w14:textId="77777777" w:rsidR="002B5F44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1064D4F5" w14:textId="77777777" w:rsidR="002B5F44" w:rsidRPr="0048432E" w:rsidRDefault="002B5F44" w:rsidP="002B5F44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>
        <w:rPr>
          <w:rFonts w:eastAsia="Times New Roman"/>
          <w:b/>
          <w:color w:val="auto"/>
          <w:kern w:val="24"/>
          <w:lang w:eastAsia="cs-CZ"/>
        </w:rPr>
        <w:t>Rozdělení skupin mezi pedagogy z pohledu skupin</w:t>
      </w:r>
    </w:p>
    <w:p w14:paraId="074A7441" w14:textId="77777777" w:rsidR="002B5F44" w:rsidRDefault="002B5F44" w:rsidP="002B5F44">
      <w:pPr>
        <w:pStyle w:val="Odstavecseseznamem"/>
        <w:autoSpaceDE/>
        <w:autoSpaceDN/>
        <w:adjustRightInd/>
        <w:spacing w:line="240" w:lineRule="auto"/>
        <w:textAlignment w:val="auto"/>
        <w:rPr>
          <w:rFonts w:eastAsia="Times New Roman"/>
          <w:b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969"/>
      </w:tblGrid>
      <w:tr w:rsidR="002B5F44" w14:paraId="19CCC589" w14:textId="77777777" w:rsidTr="009D3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E5A8C66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Výuková skupina</w:t>
            </w:r>
          </w:p>
        </w:tc>
        <w:tc>
          <w:tcPr>
            <w:tcW w:w="2693" w:type="dxa"/>
          </w:tcPr>
          <w:p w14:paraId="02C8F408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hodin ČDJ týdně</w:t>
            </w:r>
          </w:p>
        </w:tc>
        <w:tc>
          <w:tcPr>
            <w:tcW w:w="3969" w:type="dxa"/>
          </w:tcPr>
          <w:p w14:paraId="72469B9D" w14:textId="77777777" w:rsidR="002B5F44" w:rsidRDefault="002B5F44" w:rsidP="009D31D3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Učitelé ČDJ</w:t>
            </w:r>
          </w:p>
        </w:tc>
      </w:tr>
      <w:tr w:rsidR="002B5F44" w14:paraId="6A96A4AA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C2C7BF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693" w:type="dxa"/>
          </w:tcPr>
          <w:p w14:paraId="4E75E651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10</w:t>
            </w:r>
          </w:p>
        </w:tc>
        <w:tc>
          <w:tcPr>
            <w:tcW w:w="3969" w:type="dxa"/>
          </w:tcPr>
          <w:p w14:paraId="1C119BE7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Učitel A </w:t>
            </w:r>
          </w:p>
        </w:tc>
      </w:tr>
      <w:tr w:rsidR="002B5F44" w14:paraId="70C5D843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37ECFE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693" w:type="dxa"/>
          </w:tcPr>
          <w:p w14:paraId="6C8BA0F1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8</w:t>
            </w:r>
          </w:p>
        </w:tc>
        <w:tc>
          <w:tcPr>
            <w:tcW w:w="3969" w:type="dxa"/>
          </w:tcPr>
          <w:p w14:paraId="43AA2121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A</w:t>
            </w:r>
          </w:p>
        </w:tc>
      </w:tr>
      <w:tr w:rsidR="002B5F44" w14:paraId="7F8ABDA8" w14:textId="77777777" w:rsidTr="009D3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106640B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693" w:type="dxa"/>
          </w:tcPr>
          <w:p w14:paraId="1D38F4CE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7</w:t>
            </w:r>
          </w:p>
        </w:tc>
        <w:tc>
          <w:tcPr>
            <w:tcW w:w="3969" w:type="dxa"/>
          </w:tcPr>
          <w:p w14:paraId="2D145196" w14:textId="77777777" w:rsidR="002B5F44" w:rsidRDefault="002B5F44" w:rsidP="009D31D3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A + Učitel B</w:t>
            </w:r>
          </w:p>
        </w:tc>
      </w:tr>
      <w:tr w:rsidR="002B5F44" w14:paraId="0B0288E8" w14:textId="77777777" w:rsidTr="009D3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89AD1E4" w14:textId="77777777" w:rsidR="002B5F44" w:rsidRDefault="002B5F44" w:rsidP="009D31D3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693" w:type="dxa"/>
          </w:tcPr>
          <w:p w14:paraId="3672D50C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5</w:t>
            </w:r>
          </w:p>
        </w:tc>
        <w:tc>
          <w:tcPr>
            <w:tcW w:w="3969" w:type="dxa"/>
          </w:tcPr>
          <w:p w14:paraId="6E63F031" w14:textId="77777777" w:rsidR="002B5F44" w:rsidRDefault="002B5F44" w:rsidP="009D31D3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B</w:t>
            </w:r>
          </w:p>
        </w:tc>
      </w:tr>
    </w:tbl>
    <w:p w14:paraId="7B4ADE8E" w14:textId="77777777" w:rsidR="002B5F44" w:rsidRPr="00E4487F" w:rsidRDefault="002B5F44" w:rsidP="002B5F44">
      <w:pPr>
        <w:pStyle w:val="Odstavecseseznamem"/>
        <w:autoSpaceDE/>
        <w:autoSpaceDN/>
        <w:adjustRightInd/>
        <w:spacing w:line="240" w:lineRule="auto"/>
        <w:textAlignment w:val="auto"/>
        <w:rPr>
          <w:rFonts w:eastAsia="Times New Roman"/>
          <w:b/>
          <w:color w:val="auto"/>
          <w:kern w:val="24"/>
          <w:lang w:eastAsia="cs-CZ"/>
        </w:rPr>
      </w:pPr>
    </w:p>
    <w:p w14:paraId="0248E939" w14:textId="77777777" w:rsidR="002B5F44" w:rsidRDefault="002B5F44" w:rsidP="002B5F44">
      <w:pPr>
        <w:autoSpaceDE/>
        <w:autoSpaceDN/>
        <w:adjustRightInd/>
        <w:spacing w:line="240" w:lineRule="auto"/>
        <w:textAlignment w:val="auto"/>
        <w:rPr>
          <w:rFonts w:eastAsia="Times New Roman"/>
          <w:color w:val="auto"/>
          <w:kern w:val="24"/>
          <w:lang w:eastAsia="cs-CZ"/>
        </w:rPr>
      </w:pPr>
    </w:p>
    <w:p w14:paraId="4227D818" w14:textId="77777777" w:rsidR="002B5F44" w:rsidRPr="00E4487F" w:rsidRDefault="002B5F44" w:rsidP="002B5F44">
      <w:pPr>
        <w:autoSpaceDE/>
        <w:autoSpaceDN/>
        <w:adjustRightInd/>
        <w:spacing w:line="240" w:lineRule="auto"/>
        <w:textAlignment w:val="auto"/>
        <w:rPr>
          <w:rFonts w:eastAsia="Times New Roman"/>
          <w:color w:val="auto"/>
          <w:kern w:val="24"/>
          <w:lang w:eastAsia="cs-CZ"/>
        </w:rPr>
      </w:pPr>
      <w:r>
        <w:rPr>
          <w:rFonts w:eastAsia="Times New Roman"/>
          <w:color w:val="auto"/>
          <w:kern w:val="24"/>
          <w:lang w:eastAsia="cs-CZ"/>
        </w:rPr>
        <w:t>A</w:t>
      </w:r>
      <w:r w:rsidRPr="00E4487F">
        <w:rPr>
          <w:rFonts w:eastAsia="Times New Roman"/>
          <w:color w:val="auto"/>
          <w:kern w:val="24"/>
          <w:lang w:eastAsia="cs-CZ"/>
        </w:rPr>
        <w:t xml:space="preserve">by se udržely úvazky, musí přijít po </w:t>
      </w:r>
      <w:r>
        <w:rPr>
          <w:rFonts w:eastAsia="Times New Roman"/>
          <w:color w:val="auto"/>
          <w:kern w:val="24"/>
          <w:lang w:eastAsia="cs-CZ"/>
        </w:rPr>
        <w:t>5</w:t>
      </w:r>
      <w:r w:rsidRPr="00E4487F">
        <w:rPr>
          <w:rFonts w:eastAsia="Times New Roman"/>
          <w:color w:val="auto"/>
          <w:kern w:val="24"/>
          <w:lang w:eastAsia="cs-CZ"/>
        </w:rPr>
        <w:t xml:space="preserve"> měsících dalších</w:t>
      </w:r>
      <w:r>
        <w:rPr>
          <w:rFonts w:eastAsia="Times New Roman"/>
          <w:color w:val="auto"/>
          <w:kern w:val="24"/>
          <w:lang w:eastAsia="cs-CZ"/>
        </w:rPr>
        <w:t xml:space="preserve"> alespoň</w:t>
      </w:r>
      <w:r w:rsidRPr="00E4487F">
        <w:rPr>
          <w:rFonts w:eastAsia="Times New Roman"/>
          <w:color w:val="auto"/>
          <w:kern w:val="24"/>
          <w:lang w:eastAsia="cs-CZ"/>
        </w:rPr>
        <w:t xml:space="preserve"> 31 dětí</w:t>
      </w:r>
      <w:r>
        <w:rPr>
          <w:rFonts w:eastAsia="Times New Roman"/>
          <w:color w:val="auto"/>
          <w:kern w:val="24"/>
          <w:lang w:eastAsia="cs-CZ"/>
        </w:rPr>
        <w:t xml:space="preserve"> s nárokem na jazykovou přípravu</w:t>
      </w:r>
      <w:r w:rsidRPr="00E4487F">
        <w:rPr>
          <w:rFonts w:eastAsia="Times New Roman"/>
          <w:color w:val="auto"/>
          <w:kern w:val="24"/>
          <w:lang w:eastAsia="cs-CZ"/>
        </w:rPr>
        <w:t xml:space="preserve">. </w:t>
      </w:r>
    </w:p>
    <w:p w14:paraId="0D99E6E4" w14:textId="77777777" w:rsidR="002B5F44" w:rsidRDefault="002B5F44" w:rsidP="002B5F44">
      <w:pPr>
        <w:autoSpaceDE/>
        <w:autoSpaceDN/>
        <w:adjustRightInd/>
        <w:spacing w:after="120" w:line="240" w:lineRule="auto"/>
        <w:textAlignment w:val="auto"/>
        <w:rPr>
          <w:b/>
          <w:bCs/>
          <w:color w:val="BD1E4E" w:themeColor="text2"/>
        </w:rPr>
      </w:pPr>
    </w:p>
    <w:p w14:paraId="643B7EF6" w14:textId="77777777" w:rsidR="002B5F44" w:rsidRDefault="002B5F44" w:rsidP="002B5F44">
      <w:pPr>
        <w:autoSpaceDE/>
        <w:autoSpaceDN/>
        <w:adjustRightInd/>
        <w:spacing w:after="120" w:line="240" w:lineRule="auto"/>
        <w:textAlignment w:val="auto"/>
        <w:rPr>
          <w:b/>
          <w:bCs/>
          <w:color w:val="BD1E4E" w:themeColor="text2"/>
        </w:rPr>
      </w:pPr>
    </w:p>
    <w:p w14:paraId="41A02AC2" w14:textId="77777777" w:rsidR="002B5F44" w:rsidRPr="002B5F44" w:rsidRDefault="002B5F44" w:rsidP="002B5F44"/>
    <w:p w14:paraId="7A69289C" w14:textId="2CD08813" w:rsidR="0048432E" w:rsidRDefault="002B5F44" w:rsidP="00371161">
      <w:pPr>
        <w:pStyle w:val="Nadpis3"/>
      </w:pPr>
      <w:r>
        <w:t xml:space="preserve">C) </w:t>
      </w:r>
      <w:r w:rsidR="00397707" w:rsidRPr="00397707">
        <w:t>Varianta intenzivní výuka po 3 měsíce</w:t>
      </w:r>
    </w:p>
    <w:p w14:paraId="53D5888D" w14:textId="77777777" w:rsidR="0048432E" w:rsidRPr="0048432E" w:rsidRDefault="0048432E" w:rsidP="0048432E">
      <w:pPr>
        <w:pStyle w:val="Odstavecseseznamem"/>
        <w:ind w:left="786"/>
        <w:rPr>
          <w:b/>
          <w:bCs/>
          <w:color w:val="BD1D4D" w:themeColor="text1"/>
          <w:sz w:val="24"/>
          <w:szCs w:val="24"/>
        </w:rPr>
      </w:pPr>
    </w:p>
    <w:p w14:paraId="5A10E4DB" w14:textId="58B92E4B" w:rsidR="008B563C" w:rsidRDefault="008B563C" w:rsidP="00371161">
      <w:pPr>
        <w:pStyle w:val="Odstavecseseznamem"/>
        <w:ind w:left="0"/>
        <w:jc w:val="both"/>
        <w:rPr>
          <w:rFonts w:eastAsia="Times New Roman"/>
          <w:color w:val="auto"/>
          <w:kern w:val="24"/>
          <w:lang w:eastAsia="cs-CZ"/>
        </w:rPr>
      </w:pPr>
      <w:r>
        <w:rPr>
          <w:rFonts w:eastAsia="Times New Roman"/>
          <w:color w:val="auto"/>
          <w:kern w:val="24"/>
          <w:lang w:eastAsia="cs-CZ"/>
        </w:rPr>
        <w:t>V</w:t>
      </w:r>
      <w:r w:rsidR="0048432E">
        <w:rPr>
          <w:rFonts w:eastAsia="Times New Roman"/>
          <w:color w:val="auto"/>
          <w:kern w:val="24"/>
          <w:lang w:eastAsia="cs-CZ"/>
        </w:rPr>
        <w:t xml:space="preserve"> této variantě </w:t>
      </w:r>
      <w:r>
        <w:rPr>
          <w:rFonts w:eastAsia="Times New Roman"/>
          <w:color w:val="auto"/>
          <w:kern w:val="24"/>
          <w:lang w:eastAsia="cs-CZ"/>
        </w:rPr>
        <w:t xml:space="preserve">žáci </w:t>
      </w:r>
      <w:r w:rsidR="0048432E">
        <w:rPr>
          <w:rFonts w:eastAsia="Times New Roman"/>
          <w:color w:val="auto"/>
          <w:kern w:val="24"/>
          <w:lang w:eastAsia="cs-CZ"/>
        </w:rPr>
        <w:t xml:space="preserve">dochází </w:t>
      </w:r>
      <w:r w:rsidR="005C74A1">
        <w:rPr>
          <w:rFonts w:eastAsia="Times New Roman"/>
          <w:color w:val="auto"/>
          <w:kern w:val="24"/>
          <w:lang w:eastAsia="cs-CZ"/>
        </w:rPr>
        <w:t xml:space="preserve">na poměrně intenzivní výuku ČDJ do určené školy, </w:t>
      </w:r>
      <w:r w:rsidR="00686EE2">
        <w:rPr>
          <w:rFonts w:eastAsia="Times New Roman"/>
          <w:color w:val="auto"/>
          <w:kern w:val="24"/>
          <w:lang w:eastAsia="cs-CZ"/>
        </w:rPr>
        <w:t xml:space="preserve">zbylé dny </w:t>
      </w:r>
      <w:r w:rsidR="009F6E72">
        <w:rPr>
          <w:rFonts w:eastAsia="Times New Roman"/>
          <w:color w:val="auto"/>
          <w:kern w:val="24"/>
          <w:lang w:eastAsia="cs-CZ"/>
        </w:rPr>
        <w:t>jsou zapojeni do běžné výuky v kmenové škole s podporou. P</w:t>
      </w:r>
      <w:r w:rsidR="005C74A1">
        <w:rPr>
          <w:rFonts w:eastAsia="Times New Roman"/>
          <w:color w:val="auto"/>
          <w:kern w:val="24"/>
          <w:lang w:eastAsia="cs-CZ"/>
        </w:rPr>
        <w:t xml:space="preserve">o 3 měsících nárok vyčerpají a jsou už plně zapojeni do běžné výuky na kmenové škole. </w:t>
      </w:r>
      <w:r>
        <w:rPr>
          <w:rFonts w:eastAsia="Times New Roman"/>
          <w:color w:val="auto"/>
          <w:kern w:val="24"/>
          <w:lang w:eastAsia="cs-CZ"/>
        </w:rPr>
        <w:t xml:space="preserve"> </w:t>
      </w:r>
    </w:p>
    <w:p w14:paraId="4CD1B0E0" w14:textId="237B5885" w:rsidR="00686EE2" w:rsidRDefault="00686EE2" w:rsidP="0048432E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p w14:paraId="4807CC30" w14:textId="389FE400" w:rsidR="005C74A1" w:rsidRPr="00686EE2" w:rsidRDefault="00686EE2" w:rsidP="0048432E">
      <w:pPr>
        <w:pStyle w:val="Odstavecseseznamem"/>
        <w:ind w:left="0"/>
        <w:rPr>
          <w:rFonts w:eastAsia="Times New Roman"/>
          <w:b/>
          <w:bCs/>
          <w:color w:val="auto"/>
          <w:kern w:val="24"/>
          <w:lang w:eastAsia="cs-CZ"/>
        </w:rPr>
      </w:pPr>
      <w:r w:rsidRPr="00686EE2">
        <w:rPr>
          <w:rFonts w:eastAsia="Times New Roman"/>
          <w:b/>
          <w:bCs/>
          <w:color w:val="auto"/>
          <w:kern w:val="24"/>
          <w:lang w:eastAsia="cs-CZ"/>
        </w:rPr>
        <w:t>Počet hodin / dnů výuky ČDJ v týdnu</w:t>
      </w:r>
    </w:p>
    <w:p w14:paraId="715A6254" w14:textId="77777777" w:rsidR="005C74A1" w:rsidRDefault="005C74A1" w:rsidP="0048432E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969"/>
      </w:tblGrid>
      <w:tr w:rsidR="00843263" w14:paraId="6B0FCAF5" w14:textId="77777777" w:rsidTr="0068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0ACF5C4" w14:textId="0B8F48CE" w:rsidR="00843263" w:rsidRDefault="00843263" w:rsidP="0048432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Výuková skupina</w:t>
            </w:r>
          </w:p>
        </w:tc>
        <w:tc>
          <w:tcPr>
            <w:tcW w:w="2693" w:type="dxa"/>
          </w:tcPr>
          <w:p w14:paraId="665D5397" w14:textId="3EB4A611" w:rsidR="00843263" w:rsidRDefault="00843263" w:rsidP="0048432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hodin ČDJ týdně</w:t>
            </w:r>
          </w:p>
        </w:tc>
        <w:tc>
          <w:tcPr>
            <w:tcW w:w="3969" w:type="dxa"/>
          </w:tcPr>
          <w:p w14:paraId="255CBD92" w14:textId="26976474" w:rsidR="00843263" w:rsidRDefault="00843263" w:rsidP="0048432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dní v určené škole v týdnu</w:t>
            </w:r>
          </w:p>
        </w:tc>
      </w:tr>
      <w:tr w:rsidR="00843263" w14:paraId="7823CDF8" w14:textId="77777777" w:rsidTr="0068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7E9FF94" w14:textId="0FEFBC9F" w:rsidR="00843263" w:rsidRDefault="00843263" w:rsidP="0048432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693" w:type="dxa"/>
          </w:tcPr>
          <w:p w14:paraId="46FEC43B" w14:textId="7E9ABC76" w:rsidR="00843263" w:rsidRDefault="00843263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17</w:t>
            </w:r>
          </w:p>
        </w:tc>
        <w:tc>
          <w:tcPr>
            <w:tcW w:w="3969" w:type="dxa"/>
          </w:tcPr>
          <w:p w14:paraId="36BAE1C0" w14:textId="596781E5" w:rsidR="00843263" w:rsidRDefault="00843263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4 dny</w:t>
            </w:r>
          </w:p>
        </w:tc>
      </w:tr>
      <w:tr w:rsidR="00843263" w14:paraId="187126F8" w14:textId="77777777" w:rsidTr="0068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0A1AC71" w14:textId="1727D12D" w:rsidR="00843263" w:rsidRDefault="00843263" w:rsidP="0048432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693" w:type="dxa"/>
          </w:tcPr>
          <w:p w14:paraId="25611C95" w14:textId="5D62BE7B" w:rsidR="00843263" w:rsidRDefault="00843263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13</w:t>
            </w:r>
          </w:p>
        </w:tc>
        <w:tc>
          <w:tcPr>
            <w:tcW w:w="3969" w:type="dxa"/>
          </w:tcPr>
          <w:p w14:paraId="19923614" w14:textId="79719240" w:rsidR="00843263" w:rsidRDefault="00843263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3 dny </w:t>
            </w:r>
          </w:p>
        </w:tc>
      </w:tr>
      <w:tr w:rsidR="00843263" w14:paraId="5E636874" w14:textId="77777777" w:rsidTr="0068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7F0AC52" w14:textId="37245215" w:rsidR="00843263" w:rsidRDefault="00843263" w:rsidP="0048432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693" w:type="dxa"/>
          </w:tcPr>
          <w:p w14:paraId="770F906A" w14:textId="6D3D4E3F" w:rsidR="00843263" w:rsidRDefault="00843263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12</w:t>
            </w:r>
          </w:p>
        </w:tc>
        <w:tc>
          <w:tcPr>
            <w:tcW w:w="3969" w:type="dxa"/>
          </w:tcPr>
          <w:p w14:paraId="2B242F6A" w14:textId="29B68A97" w:rsidR="00843263" w:rsidRDefault="00843263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3 dny </w:t>
            </w:r>
          </w:p>
        </w:tc>
      </w:tr>
      <w:tr w:rsidR="00843263" w14:paraId="24F187E0" w14:textId="77777777" w:rsidTr="0068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6AB0A20" w14:textId="4238A741" w:rsidR="00843263" w:rsidRDefault="00843263" w:rsidP="0048432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693" w:type="dxa"/>
          </w:tcPr>
          <w:p w14:paraId="0AB03B41" w14:textId="37E24385" w:rsidR="00843263" w:rsidRDefault="00843263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8 </w:t>
            </w:r>
          </w:p>
        </w:tc>
        <w:tc>
          <w:tcPr>
            <w:tcW w:w="3969" w:type="dxa"/>
          </w:tcPr>
          <w:p w14:paraId="25DDE6FC" w14:textId="36F7CB9E" w:rsidR="00843263" w:rsidRDefault="00843263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2 dny </w:t>
            </w:r>
          </w:p>
        </w:tc>
      </w:tr>
    </w:tbl>
    <w:p w14:paraId="6B61A07B" w14:textId="77777777" w:rsidR="005C74A1" w:rsidRDefault="005C74A1" w:rsidP="0048432E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</w:p>
    <w:p w14:paraId="3661FD4F" w14:textId="4B7AF68D" w:rsidR="00397707" w:rsidRPr="009F6E72" w:rsidRDefault="0048432E" w:rsidP="0048432E">
      <w:pPr>
        <w:pStyle w:val="Odstavecseseznamem"/>
        <w:ind w:left="0"/>
        <w:rPr>
          <w:rFonts w:eastAsia="Times New Roman"/>
          <w:color w:val="auto"/>
          <w:kern w:val="24"/>
          <w:lang w:eastAsia="cs-CZ"/>
        </w:rPr>
      </w:pPr>
      <w:r w:rsidRPr="0048432E">
        <w:rPr>
          <w:rFonts w:eastAsia="Times New Roman"/>
          <w:color w:val="auto"/>
          <w:kern w:val="24"/>
          <w:lang w:eastAsia="cs-CZ"/>
        </w:rPr>
        <w:t>Na tuto variantu bude škola potřebovat</w:t>
      </w:r>
      <w:r>
        <w:rPr>
          <w:rFonts w:eastAsia="Times New Roman"/>
          <w:b/>
          <w:color w:val="auto"/>
          <w:kern w:val="24"/>
          <w:lang w:eastAsia="cs-CZ"/>
        </w:rPr>
        <w:t xml:space="preserve"> 3 </w:t>
      </w:r>
      <w:r w:rsidR="00397707" w:rsidRPr="0048432E">
        <w:rPr>
          <w:rFonts w:eastAsia="Times New Roman"/>
          <w:b/>
          <w:color w:val="auto"/>
          <w:kern w:val="24"/>
          <w:lang w:eastAsia="cs-CZ"/>
        </w:rPr>
        <w:t>pedagog</w:t>
      </w:r>
      <w:r>
        <w:rPr>
          <w:rFonts w:eastAsia="Times New Roman"/>
          <w:b/>
          <w:color w:val="auto"/>
          <w:kern w:val="24"/>
          <w:lang w:eastAsia="cs-CZ"/>
        </w:rPr>
        <w:t xml:space="preserve">y na ČDJ. </w:t>
      </w:r>
    </w:p>
    <w:p w14:paraId="33D4EEC3" w14:textId="77777777" w:rsidR="00686EE2" w:rsidRDefault="00686EE2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1784C478" w14:textId="77777777" w:rsidR="009F6E72" w:rsidRDefault="009F6E72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7430DFAC" w14:textId="4960C369" w:rsidR="00686EE2" w:rsidRDefault="00686EE2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>
        <w:rPr>
          <w:rFonts w:eastAsia="Times New Roman"/>
          <w:b/>
          <w:color w:val="auto"/>
          <w:kern w:val="24"/>
          <w:lang w:eastAsia="cs-CZ"/>
        </w:rPr>
        <w:t>Rozdělení skupin mezi pedagogy z </w:t>
      </w:r>
      <w:r w:rsidR="009F6E72">
        <w:rPr>
          <w:rFonts w:eastAsia="Times New Roman"/>
          <w:b/>
          <w:color w:val="auto"/>
          <w:kern w:val="24"/>
          <w:lang w:eastAsia="cs-CZ"/>
        </w:rPr>
        <w:t>pohledu</w:t>
      </w:r>
      <w:r>
        <w:rPr>
          <w:rFonts w:eastAsia="Times New Roman"/>
          <w:b/>
          <w:color w:val="auto"/>
          <w:kern w:val="24"/>
          <w:lang w:eastAsia="cs-CZ"/>
        </w:rPr>
        <w:t xml:space="preserve"> učitelů</w:t>
      </w:r>
    </w:p>
    <w:p w14:paraId="33055A37" w14:textId="6F62C1CD" w:rsidR="009F6E72" w:rsidRDefault="009F6E72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4FA4CA88" w14:textId="77777777" w:rsidR="009F6E72" w:rsidRPr="009F6E72" w:rsidRDefault="009F6E72" w:rsidP="00371161">
      <w:pPr>
        <w:pStyle w:val="Odstavecseseznamem"/>
        <w:ind w:left="0"/>
        <w:jc w:val="both"/>
        <w:rPr>
          <w:rFonts w:eastAsia="Times New Roman"/>
          <w:bCs/>
          <w:color w:val="auto"/>
          <w:kern w:val="24"/>
          <w:lang w:eastAsia="cs-CZ"/>
        </w:rPr>
      </w:pPr>
      <w:r w:rsidRPr="009F6E72">
        <w:rPr>
          <w:rFonts w:eastAsia="Times New Roman"/>
          <w:bCs/>
          <w:color w:val="auto"/>
          <w:kern w:val="24"/>
          <w:lang w:eastAsia="cs-CZ"/>
        </w:rPr>
        <w:t>Při výpočtu úvazků vycházíme z toho, že celý úvazek učitele ČDJ se rovná 20 hodinám přímé pedagogické práce (výuky).</w:t>
      </w:r>
    </w:p>
    <w:p w14:paraId="7020575C" w14:textId="23C44648" w:rsidR="00843263" w:rsidRDefault="00843263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2976"/>
      </w:tblGrid>
      <w:tr w:rsidR="00843263" w14:paraId="5CB2EB9B" w14:textId="77777777" w:rsidTr="0084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43E438" w14:textId="693FE3FE" w:rsidR="00843263" w:rsidRPr="00843263" w:rsidRDefault="00843263" w:rsidP="0048432E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Učitelé ČDJ</w:t>
            </w:r>
          </w:p>
        </w:tc>
        <w:tc>
          <w:tcPr>
            <w:tcW w:w="2268" w:type="dxa"/>
          </w:tcPr>
          <w:p w14:paraId="6996F974" w14:textId="59129780" w:rsidR="00843263" w:rsidRPr="00843263" w:rsidRDefault="00843263" w:rsidP="0048432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Výše úvazku</w:t>
            </w:r>
          </w:p>
        </w:tc>
        <w:tc>
          <w:tcPr>
            <w:tcW w:w="3544" w:type="dxa"/>
          </w:tcPr>
          <w:p w14:paraId="5FECD16C" w14:textId="27845838" w:rsidR="00843263" w:rsidRPr="00843263" w:rsidRDefault="00843263" w:rsidP="0048432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Skupiny, které učí</w:t>
            </w:r>
          </w:p>
        </w:tc>
        <w:tc>
          <w:tcPr>
            <w:tcW w:w="2976" w:type="dxa"/>
          </w:tcPr>
          <w:p w14:paraId="1B2B06DC" w14:textId="34D43E33" w:rsidR="00843263" w:rsidRPr="00843263" w:rsidRDefault="00843263" w:rsidP="0048432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Počet vyučovaných hodin týdně</w:t>
            </w:r>
          </w:p>
        </w:tc>
      </w:tr>
      <w:tr w:rsidR="00686EE2" w14:paraId="68FBA2D9" w14:textId="77777777" w:rsidTr="0068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5705704D" w14:textId="7E66BF87" w:rsidR="00686EE2" w:rsidRPr="00843263" w:rsidRDefault="00686EE2" w:rsidP="00686EE2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A</w:t>
            </w:r>
          </w:p>
        </w:tc>
        <w:tc>
          <w:tcPr>
            <w:tcW w:w="2268" w:type="dxa"/>
            <w:vMerge w:val="restart"/>
            <w:vAlign w:val="center"/>
          </w:tcPr>
          <w:p w14:paraId="06B20F65" w14:textId="1798FD63" w:rsidR="00686EE2" w:rsidRPr="00843263" w:rsidRDefault="00686EE2" w:rsidP="00686EE2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1,0 (= 20 h</w:t>
            </w:r>
            <w:r w:rsidR="002C4B04">
              <w:rPr>
                <w:rFonts w:eastAsia="Times New Roman"/>
                <w:bCs/>
                <w:color w:val="auto"/>
                <w:kern w:val="24"/>
                <w:lang w:eastAsia="cs-CZ"/>
              </w:rPr>
              <w:t>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</w:tcPr>
          <w:p w14:paraId="78054BDD" w14:textId="33D2CA98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976" w:type="dxa"/>
          </w:tcPr>
          <w:p w14:paraId="7E3C43A2" w14:textId="46DF643E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17</w:t>
            </w:r>
          </w:p>
        </w:tc>
      </w:tr>
      <w:tr w:rsidR="00686EE2" w14:paraId="3ED3BC2A" w14:textId="77777777" w:rsidTr="0068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592CCD1D" w14:textId="77777777" w:rsidR="00686EE2" w:rsidRPr="00843263" w:rsidRDefault="00686EE2" w:rsidP="00686EE2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vAlign w:val="center"/>
          </w:tcPr>
          <w:p w14:paraId="26C5A84E" w14:textId="77777777" w:rsidR="00686EE2" w:rsidRPr="00843263" w:rsidRDefault="00686EE2" w:rsidP="00686EE2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C2D3F3" w:themeFill="accent1" w:themeFillTint="33"/>
          </w:tcPr>
          <w:p w14:paraId="07D678DA" w14:textId="3B59B488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976" w:type="dxa"/>
            <w:shd w:val="clear" w:color="auto" w:fill="C2D3F3" w:themeFill="accent1" w:themeFillTint="33"/>
          </w:tcPr>
          <w:p w14:paraId="49E705BB" w14:textId="7B6F9F64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3</w:t>
            </w:r>
          </w:p>
        </w:tc>
      </w:tr>
      <w:tr w:rsidR="00686EE2" w14:paraId="72152158" w14:textId="77777777" w:rsidTr="0068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shd w:val="clear" w:color="auto" w:fill="auto"/>
            <w:vAlign w:val="center"/>
          </w:tcPr>
          <w:p w14:paraId="18A3488F" w14:textId="0A600678" w:rsidR="00686EE2" w:rsidRPr="00843263" w:rsidRDefault="00686EE2" w:rsidP="00686EE2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B2354BD" w14:textId="259134B9" w:rsidR="00686EE2" w:rsidRPr="00843263" w:rsidRDefault="00686EE2" w:rsidP="00686EE2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1,0 (= 20 h</w:t>
            </w:r>
            <w:r w:rsidR="002C4B04">
              <w:rPr>
                <w:rFonts w:eastAsia="Times New Roman"/>
                <w:bCs/>
                <w:color w:val="auto"/>
                <w:kern w:val="24"/>
                <w:lang w:eastAsia="cs-CZ"/>
              </w:rPr>
              <w:t>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2576B8BE" w14:textId="18D08F2E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976" w:type="dxa"/>
            <w:shd w:val="clear" w:color="auto" w:fill="auto"/>
          </w:tcPr>
          <w:p w14:paraId="569A21F2" w14:textId="7F971574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10</w:t>
            </w:r>
          </w:p>
        </w:tc>
      </w:tr>
      <w:tr w:rsidR="00686EE2" w14:paraId="19F4A93C" w14:textId="77777777" w:rsidTr="0068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shd w:val="clear" w:color="auto" w:fill="auto"/>
            <w:vAlign w:val="center"/>
          </w:tcPr>
          <w:p w14:paraId="6673BE16" w14:textId="77777777" w:rsidR="00686EE2" w:rsidRPr="00843263" w:rsidRDefault="00686EE2" w:rsidP="00686EE2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504310" w14:textId="77777777" w:rsidR="00686EE2" w:rsidRPr="00843263" w:rsidRDefault="00686EE2" w:rsidP="00686EE2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</w:tcPr>
          <w:p w14:paraId="7F2973F5" w14:textId="1D21F07A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976" w:type="dxa"/>
          </w:tcPr>
          <w:p w14:paraId="74527237" w14:textId="0E1C306C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10</w:t>
            </w:r>
          </w:p>
        </w:tc>
      </w:tr>
      <w:tr w:rsidR="00686EE2" w14:paraId="147915DB" w14:textId="77777777" w:rsidTr="0068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2FAD2468" w14:textId="4508BACD" w:rsidR="00686EE2" w:rsidRPr="00843263" w:rsidRDefault="00686EE2" w:rsidP="00686EE2">
            <w:pPr>
              <w:pStyle w:val="Odstavecseseznamem"/>
              <w:ind w:left="0"/>
              <w:rPr>
                <w:rFonts w:eastAsia="Times New Roman"/>
                <w:bCs w:val="0"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 w:val="0"/>
                <w:color w:val="auto"/>
                <w:kern w:val="24"/>
                <w:lang w:eastAsia="cs-CZ"/>
              </w:rPr>
              <w:t>Učitel C</w:t>
            </w:r>
          </w:p>
        </w:tc>
        <w:tc>
          <w:tcPr>
            <w:tcW w:w="2268" w:type="dxa"/>
            <w:vMerge w:val="restart"/>
            <w:vAlign w:val="center"/>
          </w:tcPr>
          <w:p w14:paraId="205A71F1" w14:textId="39E85903" w:rsidR="00686EE2" w:rsidRPr="00843263" w:rsidRDefault="00686EE2" w:rsidP="00686EE2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 xml:space="preserve">0,5 (= 10 </w:t>
            </w:r>
            <w:r w:rsidR="002C4B04">
              <w:rPr>
                <w:rFonts w:eastAsia="Times New Roman"/>
                <w:bCs/>
                <w:color w:val="auto"/>
                <w:kern w:val="24"/>
                <w:lang w:eastAsia="cs-CZ"/>
              </w:rPr>
              <w:t>h. výuky</w:t>
            </w: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)</w:t>
            </w:r>
          </w:p>
        </w:tc>
        <w:tc>
          <w:tcPr>
            <w:tcW w:w="3544" w:type="dxa"/>
          </w:tcPr>
          <w:p w14:paraId="48D1DAF4" w14:textId="40D11330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976" w:type="dxa"/>
          </w:tcPr>
          <w:p w14:paraId="35C9A985" w14:textId="2FD9FAE5" w:rsidR="00686EE2" w:rsidRPr="00843263" w:rsidRDefault="00686EE2" w:rsidP="0048432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2</w:t>
            </w:r>
          </w:p>
        </w:tc>
      </w:tr>
      <w:tr w:rsidR="00686EE2" w14:paraId="01177015" w14:textId="77777777" w:rsidTr="00686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4B88AC93" w14:textId="77777777" w:rsidR="00686EE2" w:rsidRDefault="00686EE2" w:rsidP="0048432E">
            <w:pPr>
              <w:pStyle w:val="Odstavecseseznamem"/>
              <w:ind w:left="0"/>
              <w:rPr>
                <w:rFonts w:eastAsia="Times New Roman"/>
                <w:b w:val="0"/>
                <w:color w:val="auto"/>
                <w:kern w:val="24"/>
                <w:lang w:eastAsia="cs-CZ"/>
              </w:rPr>
            </w:pPr>
          </w:p>
        </w:tc>
        <w:tc>
          <w:tcPr>
            <w:tcW w:w="2268" w:type="dxa"/>
            <w:vMerge/>
          </w:tcPr>
          <w:p w14:paraId="555169E7" w14:textId="77777777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</w:p>
        </w:tc>
        <w:tc>
          <w:tcPr>
            <w:tcW w:w="3544" w:type="dxa"/>
            <w:shd w:val="clear" w:color="auto" w:fill="C2D3F3" w:themeFill="accent1" w:themeFillTint="33"/>
          </w:tcPr>
          <w:p w14:paraId="2F58AF57" w14:textId="15A036CB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976" w:type="dxa"/>
            <w:shd w:val="clear" w:color="auto" w:fill="C2D3F3" w:themeFill="accent1" w:themeFillTint="33"/>
          </w:tcPr>
          <w:p w14:paraId="784B7013" w14:textId="3E62D3ED" w:rsidR="00686EE2" w:rsidRPr="00843263" w:rsidRDefault="00686EE2" w:rsidP="0048432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auto"/>
                <w:kern w:val="24"/>
                <w:lang w:eastAsia="cs-CZ"/>
              </w:rPr>
            </w:pPr>
            <w:r w:rsidRPr="00843263">
              <w:rPr>
                <w:rFonts w:eastAsia="Times New Roman"/>
                <w:bCs/>
                <w:color w:val="auto"/>
                <w:kern w:val="24"/>
                <w:lang w:eastAsia="cs-CZ"/>
              </w:rPr>
              <w:t>8</w:t>
            </w:r>
          </w:p>
        </w:tc>
      </w:tr>
    </w:tbl>
    <w:p w14:paraId="3BC8F453" w14:textId="7C7B168B" w:rsidR="00843263" w:rsidRDefault="00843263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</w:p>
    <w:p w14:paraId="191CC5F7" w14:textId="7C7BD052" w:rsidR="00686EE2" w:rsidRPr="0048432E" w:rsidRDefault="00686EE2" w:rsidP="0048432E">
      <w:pPr>
        <w:pStyle w:val="Odstavecseseznamem"/>
        <w:ind w:left="0"/>
        <w:rPr>
          <w:rFonts w:eastAsia="Times New Roman"/>
          <w:b/>
          <w:color w:val="auto"/>
          <w:kern w:val="24"/>
          <w:lang w:eastAsia="cs-CZ"/>
        </w:rPr>
      </w:pPr>
      <w:r>
        <w:rPr>
          <w:rFonts w:eastAsia="Times New Roman"/>
          <w:b/>
          <w:color w:val="auto"/>
          <w:kern w:val="24"/>
          <w:lang w:eastAsia="cs-CZ"/>
        </w:rPr>
        <w:t>Rozdělení skupin mezi pedagogy z </w:t>
      </w:r>
      <w:r w:rsidR="009F6E72">
        <w:rPr>
          <w:rFonts w:eastAsia="Times New Roman"/>
          <w:b/>
          <w:color w:val="auto"/>
          <w:kern w:val="24"/>
          <w:lang w:eastAsia="cs-CZ"/>
        </w:rPr>
        <w:t>pohledu</w:t>
      </w:r>
      <w:r>
        <w:rPr>
          <w:rFonts w:eastAsia="Times New Roman"/>
          <w:b/>
          <w:color w:val="auto"/>
          <w:kern w:val="24"/>
          <w:lang w:eastAsia="cs-CZ"/>
        </w:rPr>
        <w:t xml:space="preserve"> skupin</w:t>
      </w:r>
    </w:p>
    <w:p w14:paraId="683F85E8" w14:textId="1C57C53A" w:rsidR="00397707" w:rsidRDefault="00397707" w:rsidP="00397707">
      <w:pPr>
        <w:pStyle w:val="Odstavecseseznamem"/>
        <w:autoSpaceDE/>
        <w:autoSpaceDN/>
        <w:adjustRightInd/>
        <w:spacing w:line="240" w:lineRule="auto"/>
        <w:textAlignment w:val="auto"/>
        <w:rPr>
          <w:rFonts w:eastAsia="Times New Roman"/>
          <w:b/>
          <w:color w:val="auto"/>
          <w:kern w:val="24"/>
          <w:lang w:eastAsia="cs-CZ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969"/>
      </w:tblGrid>
      <w:tr w:rsidR="00686EE2" w14:paraId="673C4E97" w14:textId="77777777" w:rsidTr="00AE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6731509" w14:textId="77777777" w:rsidR="00686EE2" w:rsidRDefault="00686EE2" w:rsidP="00AE5AF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Výuková skupina</w:t>
            </w:r>
          </w:p>
        </w:tc>
        <w:tc>
          <w:tcPr>
            <w:tcW w:w="2693" w:type="dxa"/>
          </w:tcPr>
          <w:p w14:paraId="27FAB624" w14:textId="77777777" w:rsidR="00686EE2" w:rsidRDefault="00686EE2" w:rsidP="00AE5AF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Počet hodin ČDJ týdně</w:t>
            </w:r>
          </w:p>
        </w:tc>
        <w:tc>
          <w:tcPr>
            <w:tcW w:w="3969" w:type="dxa"/>
          </w:tcPr>
          <w:p w14:paraId="582A3B93" w14:textId="66CD75CA" w:rsidR="00686EE2" w:rsidRDefault="00686EE2" w:rsidP="00AE5AFE">
            <w:pPr>
              <w:pStyle w:val="Odstavecseseznamem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Učitelé ČDJ</w:t>
            </w:r>
          </w:p>
        </w:tc>
      </w:tr>
      <w:tr w:rsidR="00686EE2" w14:paraId="11C84133" w14:textId="77777777" w:rsidTr="00AE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F9FEF0B" w14:textId="77777777" w:rsidR="00686EE2" w:rsidRDefault="00686EE2" w:rsidP="00AE5AF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0</w:t>
            </w:r>
          </w:p>
        </w:tc>
        <w:tc>
          <w:tcPr>
            <w:tcW w:w="2693" w:type="dxa"/>
          </w:tcPr>
          <w:p w14:paraId="05A239F6" w14:textId="77777777" w:rsidR="00686EE2" w:rsidRDefault="00686EE2" w:rsidP="00AE5AF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17</w:t>
            </w:r>
          </w:p>
        </w:tc>
        <w:tc>
          <w:tcPr>
            <w:tcW w:w="3969" w:type="dxa"/>
          </w:tcPr>
          <w:p w14:paraId="3B96585A" w14:textId="6260177E" w:rsidR="00686EE2" w:rsidRDefault="00686EE2" w:rsidP="00AE5AF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Učitel A </w:t>
            </w:r>
          </w:p>
        </w:tc>
      </w:tr>
      <w:tr w:rsidR="00686EE2" w14:paraId="0E3FCBDE" w14:textId="77777777" w:rsidTr="00AE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A7A0676" w14:textId="77777777" w:rsidR="00686EE2" w:rsidRDefault="00686EE2" w:rsidP="00AE5AF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první stupeň</w:t>
            </w:r>
          </w:p>
        </w:tc>
        <w:tc>
          <w:tcPr>
            <w:tcW w:w="2693" w:type="dxa"/>
          </w:tcPr>
          <w:p w14:paraId="4656BAE7" w14:textId="77777777" w:rsidR="00686EE2" w:rsidRDefault="00686EE2" w:rsidP="00AE5AF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13</w:t>
            </w:r>
          </w:p>
        </w:tc>
        <w:tc>
          <w:tcPr>
            <w:tcW w:w="3969" w:type="dxa"/>
          </w:tcPr>
          <w:p w14:paraId="084D0830" w14:textId="1583A5B4" w:rsidR="00686EE2" w:rsidRDefault="00686EE2" w:rsidP="00AE5AF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A + Učitel B</w:t>
            </w:r>
          </w:p>
        </w:tc>
      </w:tr>
      <w:tr w:rsidR="00686EE2" w14:paraId="1350F893" w14:textId="77777777" w:rsidTr="00AE5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07CC07E" w14:textId="77777777" w:rsidR="00686EE2" w:rsidRDefault="00686EE2" w:rsidP="00AE5AF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1 druhý stupeň</w:t>
            </w:r>
          </w:p>
        </w:tc>
        <w:tc>
          <w:tcPr>
            <w:tcW w:w="2693" w:type="dxa"/>
          </w:tcPr>
          <w:p w14:paraId="0CF16822" w14:textId="77777777" w:rsidR="00686EE2" w:rsidRDefault="00686EE2" w:rsidP="00AE5AF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12</w:t>
            </w:r>
          </w:p>
        </w:tc>
        <w:tc>
          <w:tcPr>
            <w:tcW w:w="3969" w:type="dxa"/>
          </w:tcPr>
          <w:p w14:paraId="2434A955" w14:textId="7A9C322E" w:rsidR="00686EE2" w:rsidRDefault="00686EE2" w:rsidP="00AE5AFE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B + Učitel C</w:t>
            </w:r>
          </w:p>
        </w:tc>
      </w:tr>
      <w:tr w:rsidR="00686EE2" w14:paraId="7755826A" w14:textId="77777777" w:rsidTr="00AE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45CD8F3" w14:textId="77777777" w:rsidR="00686EE2" w:rsidRDefault="00686EE2" w:rsidP="00AE5AFE">
            <w:pPr>
              <w:pStyle w:val="Odstavecseseznamem"/>
              <w:ind w:left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Skupina Úroveň 2</w:t>
            </w:r>
          </w:p>
        </w:tc>
        <w:tc>
          <w:tcPr>
            <w:tcW w:w="2693" w:type="dxa"/>
          </w:tcPr>
          <w:p w14:paraId="18FBA8F0" w14:textId="77777777" w:rsidR="00686EE2" w:rsidRDefault="00686EE2" w:rsidP="00AE5AF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 xml:space="preserve">8 </w:t>
            </w:r>
          </w:p>
        </w:tc>
        <w:tc>
          <w:tcPr>
            <w:tcW w:w="3969" w:type="dxa"/>
          </w:tcPr>
          <w:p w14:paraId="098CBDAE" w14:textId="11FEF148" w:rsidR="00686EE2" w:rsidRDefault="00686EE2" w:rsidP="00AE5AFE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4"/>
                <w:lang w:eastAsia="cs-CZ"/>
              </w:rPr>
            </w:pPr>
            <w:r>
              <w:rPr>
                <w:rFonts w:eastAsia="Times New Roman"/>
                <w:color w:val="auto"/>
                <w:kern w:val="24"/>
                <w:lang w:eastAsia="cs-CZ"/>
              </w:rPr>
              <w:t>Učitel C</w:t>
            </w:r>
          </w:p>
        </w:tc>
      </w:tr>
    </w:tbl>
    <w:p w14:paraId="6E35F133" w14:textId="77777777" w:rsidR="00686EE2" w:rsidRPr="00E4487F" w:rsidRDefault="00686EE2" w:rsidP="00397707">
      <w:pPr>
        <w:pStyle w:val="Odstavecseseznamem"/>
        <w:autoSpaceDE/>
        <w:autoSpaceDN/>
        <w:adjustRightInd/>
        <w:spacing w:line="240" w:lineRule="auto"/>
        <w:textAlignment w:val="auto"/>
        <w:rPr>
          <w:rFonts w:eastAsia="Times New Roman"/>
          <w:b/>
          <w:color w:val="auto"/>
          <w:kern w:val="24"/>
          <w:lang w:eastAsia="cs-CZ"/>
        </w:rPr>
      </w:pPr>
    </w:p>
    <w:p w14:paraId="70AAC3AF" w14:textId="77777777" w:rsidR="00397707" w:rsidRDefault="00397707" w:rsidP="00397707">
      <w:pPr>
        <w:autoSpaceDE/>
        <w:autoSpaceDN/>
        <w:adjustRightInd/>
        <w:spacing w:line="240" w:lineRule="auto"/>
        <w:textAlignment w:val="auto"/>
        <w:rPr>
          <w:rFonts w:eastAsia="Times New Roman"/>
          <w:color w:val="auto"/>
          <w:kern w:val="24"/>
          <w:lang w:eastAsia="cs-CZ"/>
        </w:rPr>
      </w:pPr>
    </w:p>
    <w:p w14:paraId="76700D36" w14:textId="505789D0" w:rsidR="00371161" w:rsidRDefault="00397707" w:rsidP="008B563C">
      <w:pPr>
        <w:autoSpaceDE/>
        <w:autoSpaceDN/>
        <w:adjustRightInd/>
        <w:spacing w:line="240" w:lineRule="auto"/>
        <w:textAlignment w:val="auto"/>
        <w:rPr>
          <w:bCs/>
          <w:color w:val="auto"/>
        </w:rPr>
      </w:pPr>
      <w:r>
        <w:rPr>
          <w:rFonts w:eastAsia="Times New Roman"/>
          <w:color w:val="auto"/>
          <w:kern w:val="24"/>
          <w:lang w:eastAsia="cs-CZ"/>
        </w:rPr>
        <w:t>A</w:t>
      </w:r>
      <w:r w:rsidRPr="00E4487F">
        <w:rPr>
          <w:rFonts w:eastAsia="Times New Roman"/>
          <w:color w:val="auto"/>
          <w:kern w:val="24"/>
          <w:lang w:eastAsia="cs-CZ"/>
        </w:rPr>
        <w:t>by se udržely úvazky, musí přijít po 3 měsících dalších</w:t>
      </w:r>
      <w:r w:rsidR="00843263">
        <w:rPr>
          <w:rFonts w:eastAsia="Times New Roman"/>
          <w:color w:val="auto"/>
          <w:kern w:val="24"/>
          <w:lang w:eastAsia="cs-CZ"/>
        </w:rPr>
        <w:t xml:space="preserve"> alespoň</w:t>
      </w:r>
      <w:r w:rsidRPr="00E4487F">
        <w:rPr>
          <w:rFonts w:eastAsia="Times New Roman"/>
          <w:color w:val="auto"/>
          <w:kern w:val="24"/>
          <w:lang w:eastAsia="cs-CZ"/>
        </w:rPr>
        <w:t xml:space="preserve"> 31 dětí</w:t>
      </w:r>
      <w:r w:rsidR="00843263">
        <w:rPr>
          <w:rFonts w:eastAsia="Times New Roman"/>
          <w:color w:val="auto"/>
          <w:kern w:val="24"/>
          <w:lang w:eastAsia="cs-CZ"/>
        </w:rPr>
        <w:t xml:space="preserve"> s nárokem na jazykovou přípravu</w:t>
      </w:r>
      <w:r w:rsidRPr="00E4487F">
        <w:rPr>
          <w:rFonts w:eastAsia="Times New Roman"/>
          <w:color w:val="auto"/>
          <w:kern w:val="24"/>
          <w:lang w:eastAsia="cs-CZ"/>
        </w:rPr>
        <w:t>.</w:t>
      </w:r>
    </w:p>
    <w:sectPr w:rsidR="00371161" w:rsidSect="003F13FD">
      <w:headerReference w:type="default" r:id="rId12"/>
      <w:footerReference w:type="default" r:id="rId13"/>
      <w:pgSz w:w="11900" w:h="16840"/>
      <w:pgMar w:top="1985" w:right="680" w:bottom="2552" w:left="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5810" w14:textId="77777777" w:rsidR="00B7323A" w:rsidRDefault="00B7323A" w:rsidP="00466B71">
      <w:pPr>
        <w:spacing w:line="240" w:lineRule="auto"/>
      </w:pPr>
      <w:r>
        <w:separator/>
      </w:r>
    </w:p>
  </w:endnote>
  <w:endnote w:type="continuationSeparator" w:id="0">
    <w:p w14:paraId="41256894" w14:textId="77777777" w:rsidR="00B7323A" w:rsidRDefault="00B7323A" w:rsidP="0046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ounders Grotes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F43C" w14:textId="77777777" w:rsidR="009E7E1A" w:rsidRPr="00E13AE9" w:rsidRDefault="009E7E1A" w:rsidP="000615AA">
    <w:pPr>
      <w:pStyle w:val="Zpat"/>
      <w:ind w:left="-851"/>
    </w:pPr>
    <w:r w:rsidRPr="003F0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7E7CE" wp14:editId="6874BBF3">
              <wp:simplePos x="0" y="0"/>
              <wp:positionH relativeFrom="column">
                <wp:posOffset>1435100</wp:posOffset>
              </wp:positionH>
              <wp:positionV relativeFrom="paragraph">
                <wp:posOffset>-117112</wp:posOffset>
              </wp:positionV>
              <wp:extent cx="1485900" cy="484505"/>
              <wp:effectExtent l="0" t="0" r="0" b="10795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AC627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1E00C0C1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1DEF65E3" w14:textId="77777777" w:rsidR="009E7E1A" w:rsidRPr="007811EE" w:rsidRDefault="009E7E1A" w:rsidP="00156DDC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Žerotínova 1124/35</w:t>
                          </w: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, 1</w:t>
                          </w: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3</w:t>
                          </w: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0 00 Praha </w:t>
                          </w: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A7E7C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113pt;margin-top:-9.2pt;width:117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" filled="f" stroked="f" strokeweight=".5pt">
              <v:textbox inset="0,0,0,0">
                <w:txbxContent>
                  <w:p w14:paraId="622AC627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1E00C0C1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1DEF65E3" w14:textId="77777777" w:rsidR="009E7E1A" w:rsidRPr="007811EE" w:rsidRDefault="009E7E1A" w:rsidP="00156DDC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Žerotínova 1124/35</w:t>
                    </w: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, 1</w:t>
                    </w:r>
                    <w:r>
                      <w:rPr>
                        <w:color w:val="BD1D4D" w:themeColor="text1"/>
                        <w:sz w:val="14"/>
                        <w:szCs w:val="14"/>
                      </w:rPr>
                      <w:t>3</w:t>
                    </w: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 xml:space="preserve">0 00 Praha </w:t>
                    </w:r>
                    <w:r>
                      <w:rPr>
                        <w:color w:val="BD1D4D" w:themeColor="text1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B4BB1" wp14:editId="0673AD28">
              <wp:simplePos x="0" y="0"/>
              <wp:positionH relativeFrom="column">
                <wp:posOffset>5298278</wp:posOffset>
              </wp:positionH>
              <wp:positionV relativeFrom="paragraph">
                <wp:posOffset>-66675</wp:posOffset>
              </wp:positionV>
              <wp:extent cx="1430655" cy="304165"/>
              <wp:effectExtent l="0" t="0" r="4445" b="63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65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CD441" w14:textId="582A8DDF" w:rsidR="009E7E1A" w:rsidRPr="007811EE" w:rsidRDefault="009E7E1A" w:rsidP="009E7E1A">
                          <w:pPr>
                            <w:jc w:val="right"/>
                            <w:rPr>
                              <w:color w:val="BD1D4D" w:themeColor="text1"/>
                              <w:sz w:val="22"/>
                              <w:szCs w:val="22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3F96">
                            <w:rPr>
                              <w:noProof/>
                              <w:color w:val="BD1D4D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t xml:space="preserve"> / </w:t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instrText>NUMPAGES  \* Arabic  \* MERGEFORMAT</w:instrText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3F96">
                            <w:rPr>
                              <w:noProof/>
                              <w:color w:val="BD1D4D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7811EE">
                            <w:rPr>
                              <w:color w:val="BD1D4D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B4BB1" id="Textové pole 1" o:spid="_x0000_s1027" type="#_x0000_t202" style="position:absolute;left:0;text-align:left;margin-left:417.2pt;margin-top:-5.25pt;width:112.6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" filled="f" stroked="f" strokeweight=".5pt">
              <v:textbox inset="0,0,0,0">
                <w:txbxContent>
                  <w:p w14:paraId="041CD441" w14:textId="582A8DDF" w:rsidR="009E7E1A" w:rsidRPr="007811EE" w:rsidRDefault="009E7E1A" w:rsidP="009E7E1A">
                    <w:pPr>
                      <w:jc w:val="right"/>
                      <w:rPr>
                        <w:color w:val="BD1D4D" w:themeColor="text1"/>
                        <w:sz w:val="22"/>
                        <w:szCs w:val="22"/>
                      </w:rPr>
                    </w:pP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begin"/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instrText>PAGE  \* Arabic  \* MERGEFORMAT</w:instrText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separate"/>
                    </w:r>
                    <w:r w:rsidR="003F3F96">
                      <w:rPr>
                        <w:noProof/>
                        <w:color w:val="BD1D4D" w:themeColor="text1"/>
                        <w:sz w:val="22"/>
                        <w:szCs w:val="22"/>
                      </w:rPr>
                      <w:t>3</w:t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end"/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t xml:space="preserve"> / </w:t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begin"/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instrText>NUMPAGES  \* Arabic  \* MERGEFORMAT</w:instrText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separate"/>
                    </w:r>
                    <w:r w:rsidR="003F3F96">
                      <w:rPr>
                        <w:noProof/>
                        <w:color w:val="BD1D4D" w:themeColor="text1"/>
                        <w:sz w:val="22"/>
                        <w:szCs w:val="22"/>
                      </w:rPr>
                      <w:t>3</w:t>
                    </w:r>
                    <w:r w:rsidRPr="007811EE">
                      <w:rPr>
                        <w:color w:val="BD1D4D" w:themeColor="text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F0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C68192" wp14:editId="40656DB2">
              <wp:simplePos x="0" y="0"/>
              <wp:positionH relativeFrom="column">
                <wp:posOffset>3143088</wp:posOffset>
              </wp:positionH>
              <wp:positionV relativeFrom="paragraph">
                <wp:posOffset>-111760</wp:posOffset>
              </wp:positionV>
              <wp:extent cx="1148080" cy="484505"/>
              <wp:effectExtent l="0" t="0" r="7620" b="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DC4F8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6F5A4BF0" w14:textId="77777777" w:rsidR="009E7E1A" w:rsidRPr="007811EE" w:rsidRDefault="009E7E1A" w:rsidP="00627128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+420 </w:t>
                          </w:r>
                          <w:r w:rsidRPr="00627128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773 304 464</w:t>
                          </w:r>
                        </w:p>
                        <w:p w14:paraId="76201B1D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C68192" id="Textové pole 10" o:spid="_x0000_s1028" type="#_x0000_t202" style="position:absolute;left:0;text-align:left;margin-left:247.5pt;margin-top:-8.8pt;width:90.4pt;height:3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" filled="f" stroked="f" strokeweight=".5pt">
              <v:textbox inset="0,0,0,0">
                <w:txbxContent>
                  <w:p w14:paraId="735DC4F8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6F5A4BF0" w14:textId="77777777" w:rsidR="009E7E1A" w:rsidRPr="007811EE" w:rsidRDefault="009E7E1A" w:rsidP="00627128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 xml:space="preserve">+420 </w:t>
                    </w:r>
                    <w:r w:rsidRPr="00627128">
                      <w:rPr>
                        <w:color w:val="BD1D4D" w:themeColor="text1"/>
                        <w:sz w:val="14"/>
                        <w:szCs w:val="14"/>
                      </w:rPr>
                      <w:t>773 304 464</w:t>
                    </w:r>
                  </w:p>
                  <w:p w14:paraId="76201B1D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shape>
          </w:pict>
        </mc:Fallback>
      </mc:AlternateContent>
    </w:r>
    <w:r w:rsidRPr="003F0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2E0D39" wp14:editId="17BE0918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5100" cy="484505"/>
              <wp:effectExtent l="0" t="0" r="0" b="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0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C76523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117FAB83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69E3721D" w14:textId="77777777" w:rsidR="009E7E1A" w:rsidRPr="007811EE" w:rsidRDefault="009E7E1A" w:rsidP="00467E54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2E0D39" id="Textové pole 14" o:spid="_x0000_s1029" type="#_x0000_t202" style="position:absolute;left:0;text-align:left;margin-left:1.45pt;margin-top:-9.2pt;width:113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" filled="f" stroked="f" strokeweight=".5pt">
              <v:textbox inset="0,0,0,0">
                <w:txbxContent>
                  <w:p w14:paraId="19C76523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117FAB83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69E3721D" w14:textId="77777777" w:rsidR="009E7E1A" w:rsidRPr="007811EE" w:rsidRDefault="009E7E1A" w:rsidP="00467E54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3F0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6F98D6" wp14:editId="04472FA6">
              <wp:simplePos x="0" y="0"/>
              <wp:positionH relativeFrom="column">
                <wp:posOffset>4296883</wp:posOffset>
              </wp:positionH>
              <wp:positionV relativeFrom="paragraph">
                <wp:posOffset>-121285</wp:posOffset>
              </wp:positionV>
              <wp:extent cx="1497965" cy="484505"/>
              <wp:effectExtent l="0" t="0" r="635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7965" cy="484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37A11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3A8EA2A9" w14:textId="77777777" w:rsidR="009E7E1A" w:rsidRPr="007811EE" w:rsidRDefault="009E7E1A" w:rsidP="00467E54">
                          <w:pPr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č. </w:t>
                          </w:r>
                          <w:proofErr w:type="spellStart"/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ú.</w:t>
                          </w:r>
                          <w:proofErr w:type="spellEnd"/>
                          <w:r w:rsidRPr="007811EE"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: 2300884089/2010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06F98D6" id="Textové pole 12" o:spid="_x0000_s1030" type="#_x0000_t202" style="position:absolute;left:0;text-align:left;margin-left:338.35pt;margin-top:-9.55pt;width:117.9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" filled="f" stroked="f" strokeweight=".5pt">
              <v:textbox inset="0,0,0,0">
                <w:txbxContent>
                  <w:p w14:paraId="20A37A11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3A8EA2A9" w14:textId="77777777" w:rsidR="009E7E1A" w:rsidRPr="007811EE" w:rsidRDefault="009E7E1A" w:rsidP="00467E54">
                    <w:pPr>
                      <w:rPr>
                        <w:color w:val="BD1D4D" w:themeColor="text1"/>
                        <w:sz w:val="14"/>
                        <w:szCs w:val="14"/>
                      </w:rPr>
                    </w:pPr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 xml:space="preserve">č. </w:t>
                    </w:r>
                    <w:proofErr w:type="spellStart"/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ú.</w:t>
                    </w:r>
                    <w:proofErr w:type="spellEnd"/>
                    <w:r w:rsidRPr="007811EE">
                      <w:rPr>
                        <w:color w:val="BD1D4D" w:themeColor="text1"/>
                        <w:sz w:val="14"/>
                        <w:szCs w:val="14"/>
                      </w:rPr>
                      <w:t>: 2300884089/2010</w:t>
                    </w:r>
                  </w:p>
                </w:txbxContent>
              </v:textbox>
            </v:shape>
          </w:pict>
        </mc:Fallback>
      </mc:AlternateContent>
    </w:r>
    <w:r w:rsidRPr="003F0E5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FBA7FB" wp14:editId="06681643">
              <wp:simplePos x="0" y="0"/>
              <wp:positionH relativeFrom="column">
                <wp:posOffset>10633</wp:posOffset>
              </wp:positionH>
              <wp:positionV relativeFrom="paragraph">
                <wp:posOffset>-270510</wp:posOffset>
              </wp:positionV>
              <wp:extent cx="6695440" cy="0"/>
              <wp:effectExtent l="0" t="0" r="10160" b="1270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Přímá spojnice 1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d1d4d [3213]" strokeweight="1pt" from=".85pt,-21.3pt" to="528.05pt,-21.3pt" w14:anchorId="6B0AB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52EB" w14:textId="77777777" w:rsidR="00B7323A" w:rsidRDefault="00B7323A" w:rsidP="00466B71">
      <w:pPr>
        <w:spacing w:line="240" w:lineRule="auto"/>
      </w:pPr>
      <w:r>
        <w:separator/>
      </w:r>
    </w:p>
  </w:footnote>
  <w:footnote w:type="continuationSeparator" w:id="0">
    <w:p w14:paraId="2EDD7418" w14:textId="77777777" w:rsidR="00B7323A" w:rsidRDefault="00B7323A" w:rsidP="0046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4E2B" w14:textId="77777777" w:rsidR="009E7E1A" w:rsidRDefault="009E7E1A">
    <w:pPr>
      <w:pStyle w:val="Zhlav"/>
    </w:pPr>
    <w:r w:rsidRPr="00A87CAB"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20E117EC" wp14:editId="765F8981">
          <wp:simplePos x="0" y="0"/>
          <wp:positionH relativeFrom="column">
            <wp:posOffset>-6985</wp:posOffset>
          </wp:positionH>
          <wp:positionV relativeFrom="paragraph">
            <wp:posOffset>421005</wp:posOffset>
          </wp:positionV>
          <wp:extent cx="2138400" cy="392400"/>
          <wp:effectExtent l="0" t="0" r="0" b="8255"/>
          <wp:wrapNone/>
          <wp:docPr id="9" name="Obrázek 9" descr="M:\ALL\PROJEKTY\PROPED 2017-19_AMIF\PUBLICITA\LOGO\Logo amif dlouhé_velk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M:\ALL\PROJEKTY\PROPED 2017-19_AMIF\PUBLICITA\LOGO\Logo amif dlouhé_velké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7CAB">
      <w:rPr>
        <w:noProof/>
        <w:lang w:eastAsia="cs-CZ"/>
      </w:rPr>
      <w:drawing>
        <wp:anchor distT="0" distB="0" distL="114300" distR="114300" simplePos="0" relativeHeight="251675648" behindDoc="1" locked="0" layoutInCell="1" allowOverlap="1" wp14:anchorId="4A2B12B9" wp14:editId="717A1C98">
          <wp:simplePos x="0" y="0"/>
          <wp:positionH relativeFrom="column">
            <wp:posOffset>4936490</wp:posOffset>
          </wp:positionH>
          <wp:positionV relativeFrom="paragraph">
            <wp:posOffset>421005</wp:posOffset>
          </wp:positionV>
          <wp:extent cx="1771200" cy="396000"/>
          <wp:effectExtent l="0" t="0" r="635" b="444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cka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257"/>
    <w:multiLevelType w:val="hybridMultilevel"/>
    <w:tmpl w:val="1A80FA28"/>
    <w:lvl w:ilvl="0" w:tplc="C6262C9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12CF3"/>
    <w:multiLevelType w:val="hybridMultilevel"/>
    <w:tmpl w:val="FAE0094C"/>
    <w:lvl w:ilvl="0" w:tplc="50C63A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732"/>
    <w:multiLevelType w:val="hybridMultilevel"/>
    <w:tmpl w:val="DE8AE4A6"/>
    <w:lvl w:ilvl="0" w:tplc="6A523F6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E1349F"/>
    <w:multiLevelType w:val="hybridMultilevel"/>
    <w:tmpl w:val="F43E85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47CE"/>
    <w:multiLevelType w:val="hybridMultilevel"/>
    <w:tmpl w:val="826A9272"/>
    <w:lvl w:ilvl="0" w:tplc="B50CFB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63"/>
    <w:multiLevelType w:val="hybridMultilevel"/>
    <w:tmpl w:val="2A0098D0"/>
    <w:lvl w:ilvl="0" w:tplc="A1604CF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B2A"/>
    <w:multiLevelType w:val="hybridMultilevel"/>
    <w:tmpl w:val="DE8AE4A6"/>
    <w:lvl w:ilvl="0" w:tplc="6A523F6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7C21BB"/>
    <w:multiLevelType w:val="hybridMultilevel"/>
    <w:tmpl w:val="710C4A9A"/>
    <w:lvl w:ilvl="0" w:tplc="4104B35C">
      <w:start w:val="1"/>
      <w:numFmt w:val="upperLetter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4F7B"/>
    <w:multiLevelType w:val="hybridMultilevel"/>
    <w:tmpl w:val="B0320B72"/>
    <w:lvl w:ilvl="0" w:tplc="5F026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244C"/>
    <w:multiLevelType w:val="hybridMultilevel"/>
    <w:tmpl w:val="7F463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6F41"/>
    <w:multiLevelType w:val="hybridMultilevel"/>
    <w:tmpl w:val="F1F83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324"/>
    <w:multiLevelType w:val="hybridMultilevel"/>
    <w:tmpl w:val="FAE0094C"/>
    <w:lvl w:ilvl="0" w:tplc="50C63AC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2EEC"/>
    <w:multiLevelType w:val="hybridMultilevel"/>
    <w:tmpl w:val="87E86F0C"/>
    <w:lvl w:ilvl="0" w:tplc="6A523F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F01B53"/>
    <w:multiLevelType w:val="hybridMultilevel"/>
    <w:tmpl w:val="88B2B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E1021"/>
    <w:multiLevelType w:val="hybridMultilevel"/>
    <w:tmpl w:val="786E7DAA"/>
    <w:lvl w:ilvl="0" w:tplc="3E3A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6BD5"/>
    <w:multiLevelType w:val="hybridMultilevel"/>
    <w:tmpl w:val="621EA352"/>
    <w:lvl w:ilvl="0" w:tplc="EE92E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0759"/>
    <w:multiLevelType w:val="hybridMultilevel"/>
    <w:tmpl w:val="621EA352"/>
    <w:lvl w:ilvl="0" w:tplc="EE92EF9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80104"/>
    <w:multiLevelType w:val="hybridMultilevel"/>
    <w:tmpl w:val="69D46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17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0E"/>
    <w:rsid w:val="0000729C"/>
    <w:rsid w:val="00035251"/>
    <w:rsid w:val="000432D7"/>
    <w:rsid w:val="000615AA"/>
    <w:rsid w:val="00073F1B"/>
    <w:rsid w:val="000A7E87"/>
    <w:rsid w:val="000C0C57"/>
    <w:rsid w:val="000C3D24"/>
    <w:rsid w:val="000F3DE2"/>
    <w:rsid w:val="00132976"/>
    <w:rsid w:val="00147BE1"/>
    <w:rsid w:val="00156DDC"/>
    <w:rsid w:val="00187528"/>
    <w:rsid w:val="001957AB"/>
    <w:rsid w:val="001E755E"/>
    <w:rsid w:val="00215574"/>
    <w:rsid w:val="00235BA1"/>
    <w:rsid w:val="00251A0F"/>
    <w:rsid w:val="00252413"/>
    <w:rsid w:val="00284B19"/>
    <w:rsid w:val="00285BC8"/>
    <w:rsid w:val="002A7DEB"/>
    <w:rsid w:val="002B5F44"/>
    <w:rsid w:val="002C4B04"/>
    <w:rsid w:val="002E7833"/>
    <w:rsid w:val="00300061"/>
    <w:rsid w:val="00311AEC"/>
    <w:rsid w:val="0035026B"/>
    <w:rsid w:val="00371161"/>
    <w:rsid w:val="00385B1F"/>
    <w:rsid w:val="00397707"/>
    <w:rsid w:val="003B26A9"/>
    <w:rsid w:val="003C090E"/>
    <w:rsid w:val="003C1EC2"/>
    <w:rsid w:val="003C7A09"/>
    <w:rsid w:val="003E136E"/>
    <w:rsid w:val="003F0E5C"/>
    <w:rsid w:val="003F13FD"/>
    <w:rsid w:val="003F3F96"/>
    <w:rsid w:val="00423F23"/>
    <w:rsid w:val="00440797"/>
    <w:rsid w:val="004414C2"/>
    <w:rsid w:val="00450EA1"/>
    <w:rsid w:val="00466B71"/>
    <w:rsid w:val="00467E54"/>
    <w:rsid w:val="0048432E"/>
    <w:rsid w:val="004912DB"/>
    <w:rsid w:val="0050019B"/>
    <w:rsid w:val="005030BC"/>
    <w:rsid w:val="00530E44"/>
    <w:rsid w:val="005454A5"/>
    <w:rsid w:val="00561AD4"/>
    <w:rsid w:val="005656D0"/>
    <w:rsid w:val="00594657"/>
    <w:rsid w:val="005B5BB8"/>
    <w:rsid w:val="005C5465"/>
    <w:rsid w:val="005C74A1"/>
    <w:rsid w:val="005D1D9A"/>
    <w:rsid w:val="00627128"/>
    <w:rsid w:val="00686EE2"/>
    <w:rsid w:val="006B01F1"/>
    <w:rsid w:val="006B2A7B"/>
    <w:rsid w:val="00734E5E"/>
    <w:rsid w:val="007811EE"/>
    <w:rsid w:val="00783D1E"/>
    <w:rsid w:val="007A4248"/>
    <w:rsid w:val="007B0D68"/>
    <w:rsid w:val="00800B32"/>
    <w:rsid w:val="00806797"/>
    <w:rsid w:val="00815101"/>
    <w:rsid w:val="00843263"/>
    <w:rsid w:val="00851FA0"/>
    <w:rsid w:val="00857400"/>
    <w:rsid w:val="008B563C"/>
    <w:rsid w:val="008E0421"/>
    <w:rsid w:val="008E7853"/>
    <w:rsid w:val="009124FB"/>
    <w:rsid w:val="00946A7C"/>
    <w:rsid w:val="0095570E"/>
    <w:rsid w:val="009A7AA7"/>
    <w:rsid w:val="009B2B3B"/>
    <w:rsid w:val="009C78A5"/>
    <w:rsid w:val="009D56A4"/>
    <w:rsid w:val="009D59E0"/>
    <w:rsid w:val="009E7E1A"/>
    <w:rsid w:val="009F3A35"/>
    <w:rsid w:val="009F6E72"/>
    <w:rsid w:val="00A409FB"/>
    <w:rsid w:val="00A60DC1"/>
    <w:rsid w:val="00A626D1"/>
    <w:rsid w:val="00A87CAB"/>
    <w:rsid w:val="00AC6832"/>
    <w:rsid w:val="00B21F0D"/>
    <w:rsid w:val="00B45DB9"/>
    <w:rsid w:val="00B7323A"/>
    <w:rsid w:val="00B75E0F"/>
    <w:rsid w:val="00BF3663"/>
    <w:rsid w:val="00C2525E"/>
    <w:rsid w:val="00C40CB6"/>
    <w:rsid w:val="00C75C05"/>
    <w:rsid w:val="00C90D3D"/>
    <w:rsid w:val="00CB05D6"/>
    <w:rsid w:val="00CF6F60"/>
    <w:rsid w:val="00D423EC"/>
    <w:rsid w:val="00D63CFA"/>
    <w:rsid w:val="00D676BB"/>
    <w:rsid w:val="00D96C64"/>
    <w:rsid w:val="00DA0FEB"/>
    <w:rsid w:val="00DE64AC"/>
    <w:rsid w:val="00E03AD4"/>
    <w:rsid w:val="00E4487F"/>
    <w:rsid w:val="00EC2193"/>
    <w:rsid w:val="00EC250F"/>
    <w:rsid w:val="00ED585E"/>
    <w:rsid w:val="00F0141F"/>
    <w:rsid w:val="00F05D7F"/>
    <w:rsid w:val="00F33463"/>
    <w:rsid w:val="00F966B0"/>
    <w:rsid w:val="00FD59FA"/>
    <w:rsid w:val="00FD70EB"/>
    <w:rsid w:val="00FE44A1"/>
    <w:rsid w:val="1F41ED5A"/>
    <w:rsid w:val="23117A76"/>
    <w:rsid w:val="4B978003"/>
    <w:rsid w:val="5AB49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61CC"/>
  <w15:docId w15:val="{94B9FB11-0C2B-4D58-9D36-356C29A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85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585E"/>
    <w:rPr>
      <w:rFonts w:ascii="Arial" w:hAnsi="Arial" w:cs="Arial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ED585E"/>
  </w:style>
  <w:style w:type="paragraph" w:customStyle="1" w:styleId="BasicParagraph">
    <w:name w:val="[Basic Paragraph]"/>
    <w:basedOn w:val="Normln"/>
    <w:uiPriority w:val="99"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 w:themeColor="accent1"/>
        <w:bottom w:val="single" w:sz="4" w:space="10" w:color="193C7E" w:themeColor="accent1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Mkatabulky">
    <w:name w:val="Table Grid"/>
    <w:basedOn w:val="Normlntabulka"/>
    <w:uiPriority w:val="39"/>
    <w:rsid w:val="003C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uiPriority w:val="49"/>
    <w:rsid w:val="003C090E"/>
    <w:tblPr>
      <w:tblStyleRowBandSize w:val="1"/>
      <w:tblStyleColBandSize w:val="1"/>
      <w:tblBorders>
        <w:top w:val="single" w:sz="4" w:space="0" w:color="4B7CDB" w:themeColor="accent1" w:themeTint="99"/>
        <w:left w:val="single" w:sz="4" w:space="0" w:color="4B7CDB" w:themeColor="accent1" w:themeTint="99"/>
        <w:bottom w:val="single" w:sz="4" w:space="0" w:color="4B7CDB" w:themeColor="accent1" w:themeTint="99"/>
        <w:right w:val="single" w:sz="4" w:space="0" w:color="4B7CDB" w:themeColor="accent1" w:themeTint="99"/>
        <w:insideH w:val="single" w:sz="4" w:space="0" w:color="4B7CDB" w:themeColor="accent1" w:themeTint="99"/>
        <w:insideV w:val="single" w:sz="4" w:space="0" w:color="4B7C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3C7E" w:themeColor="accent1"/>
          <w:left w:val="single" w:sz="4" w:space="0" w:color="193C7E" w:themeColor="accent1"/>
          <w:bottom w:val="single" w:sz="4" w:space="0" w:color="193C7E" w:themeColor="accent1"/>
          <w:right w:val="single" w:sz="4" w:space="0" w:color="193C7E" w:themeColor="accent1"/>
          <w:insideH w:val="nil"/>
          <w:insideV w:val="nil"/>
        </w:tcBorders>
        <w:shd w:val="clear" w:color="auto" w:fill="193C7E" w:themeFill="accent1"/>
      </w:tcPr>
    </w:tblStylePr>
    <w:tblStylePr w:type="lastRow">
      <w:rPr>
        <w:b/>
        <w:bCs/>
      </w:rPr>
      <w:tblPr/>
      <w:tcPr>
        <w:tcBorders>
          <w:top w:val="double" w:sz="4" w:space="0" w:color="193C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F3" w:themeFill="accent1" w:themeFillTint="33"/>
      </w:tcPr>
    </w:tblStylePr>
    <w:tblStylePr w:type="band1Horz">
      <w:tblPr/>
      <w:tcPr>
        <w:shd w:val="clear" w:color="auto" w:fill="C2D3F3" w:themeFill="accent1" w:themeFillTint="33"/>
      </w:tcPr>
    </w:tblStylePr>
  </w:style>
  <w:style w:type="paragraph" w:customStyle="1" w:styleId="paragraph">
    <w:name w:val="paragraph"/>
    <w:basedOn w:val="Normln"/>
    <w:rsid w:val="00D423EC"/>
    <w:pPr>
      <w:autoSpaceDE/>
      <w:autoSpaceDN/>
      <w:adjustRightInd/>
      <w:spacing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D423EC"/>
  </w:style>
  <w:style w:type="character" w:customStyle="1" w:styleId="normaltextrun1">
    <w:name w:val="normaltextrun1"/>
    <w:basedOn w:val="Standardnpsmoodstavce"/>
    <w:rsid w:val="00D423EC"/>
  </w:style>
  <w:style w:type="character" w:customStyle="1" w:styleId="eop">
    <w:name w:val="eop"/>
    <w:basedOn w:val="Standardnpsmoodstavce"/>
    <w:rsid w:val="00D423EC"/>
  </w:style>
  <w:style w:type="paragraph" w:styleId="Odstavecseseznamem">
    <w:name w:val="List Paragraph"/>
    <w:basedOn w:val="Normln"/>
    <w:uiPriority w:val="34"/>
    <w:qFormat/>
    <w:rsid w:val="00B21F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3D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D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D1E"/>
    <w:rPr>
      <w:rFonts w:ascii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D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D1E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D1E"/>
    <w:rPr>
      <w:rFonts w:ascii="Segoe U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3F13F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6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132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12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0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3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9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591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5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1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17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77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03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8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1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2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63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n\Desktop\HP_bordo_spublicitou_&#381;erot&#237;nova.dotx" TargetMode="External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UHRUZACKTJEK-540971305-375036</_dlc_DocId>
    <_dlc_DocIdUrl xmlns="889b5d77-561b-4745-9149-1638f0c8024a">
      <Url>https://metaops.sharepoint.com/sites/disk/_layouts/15/DocIdRedir.aspx?ID=UHRUZACKTJEK-540971305-375036</Url>
      <Description>UHRUZACKTJEK-540971305-375036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F9E2-FDC9-45B5-956C-33EA6BFB4B19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19C12-DB6F-441F-8FB0-13CED76153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5B3619-4BCD-4758-8C0B-C4FCBCFE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8735E9-FE03-4334-90D9-9901C7B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HP_bordo_spublicitou_Žerotínova</Template>
  <TotalTime>12</TotalTime>
  <Pages>1</Pages>
  <Words>721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Bernkopfová</dc:creator>
  <cp:keywords/>
  <dc:description/>
  <cp:lastModifiedBy>Michala Bernkopfová</cp:lastModifiedBy>
  <cp:revision>9</cp:revision>
  <cp:lastPrinted>2021-10-06T12:59:00Z</cp:lastPrinted>
  <dcterms:created xsi:type="dcterms:W3CDTF">2021-09-16T11:52:00Z</dcterms:created>
  <dcterms:modified xsi:type="dcterms:W3CDTF">2021-10-06T13:02:00Z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936fb480-e95b-42d6-87e9-2b5965bfe72d</vt:lpwstr>
  </property>
</Properties>
</file>