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1D" w:rsidRDefault="00244AE2" w:rsidP="002C6D1D">
      <w:pPr>
        <w:jc w:val="both"/>
        <w:rPr>
          <w:rFonts w:ascii="Arial" w:hAnsi="Arial" w:cs="Arial"/>
          <w:b/>
          <w:bCs/>
          <w:color w:val="0070C0"/>
          <w:u w:val="single"/>
        </w:rPr>
      </w:pPr>
      <w:r w:rsidRPr="00291BBA">
        <w:rPr>
          <w:rFonts w:ascii="Arial" w:hAnsi="Arial" w:cs="Arial"/>
          <w:b/>
          <w:bCs/>
          <w:color w:val="0070C0"/>
          <w:u w:val="single"/>
        </w:rPr>
        <w:t xml:space="preserve">Từ điển </w:t>
      </w:r>
      <w:r w:rsidR="00CB1CC3" w:rsidRPr="00291BBA">
        <w:rPr>
          <w:rFonts w:ascii="Arial" w:hAnsi="Arial" w:cs="Arial"/>
          <w:b/>
          <w:bCs/>
          <w:color w:val="0070C0"/>
          <w:u w:val="single"/>
        </w:rPr>
        <w:t>nhỏ các khái niệm</w:t>
      </w:r>
      <w:r w:rsidR="002C6D1D" w:rsidRPr="00291BBA">
        <w:rPr>
          <w:rFonts w:ascii="Arial" w:hAnsi="Arial" w:cs="Arial"/>
          <w:b/>
          <w:bCs/>
          <w:color w:val="0070C0"/>
          <w:u w:val="single"/>
        </w:rPr>
        <w:t xml:space="preserve"> </w:t>
      </w:r>
    </w:p>
    <w:p w:rsidR="00291BBA" w:rsidRPr="00291BBA" w:rsidRDefault="00291BBA" w:rsidP="002C6D1D">
      <w:pPr>
        <w:jc w:val="both"/>
        <w:rPr>
          <w:rFonts w:ascii="Arial" w:hAnsi="Arial" w:cs="Arial"/>
          <w:b/>
          <w:bCs/>
          <w:color w:val="0070C0"/>
          <w:u w:val="single"/>
        </w:rPr>
      </w:pPr>
    </w:p>
    <w:p w:rsidR="002C6D1D" w:rsidRPr="00291BBA" w:rsidRDefault="002C6D1D" w:rsidP="002C6D1D">
      <w:pPr>
        <w:jc w:val="both"/>
        <w:rPr>
          <w:rFonts w:ascii="Arial" w:hAnsi="Arial" w:cs="Arial"/>
          <w:b/>
          <w:bCs/>
        </w:rPr>
      </w:pPr>
    </w:p>
    <w:p w:rsidR="002C6D1D" w:rsidRPr="00291BBA" w:rsidRDefault="002C6D1D" w:rsidP="002C6D1D">
      <w:pPr>
        <w:jc w:val="both"/>
        <w:rPr>
          <w:rFonts w:ascii="Arial" w:hAnsi="Arial" w:cs="Arial"/>
          <w:bCs/>
          <w:color w:val="0070C0"/>
        </w:rPr>
      </w:pPr>
      <w:r w:rsidRPr="00291BBA">
        <w:rPr>
          <w:rFonts w:ascii="Arial" w:hAnsi="Arial" w:cs="Arial"/>
          <w:b/>
          <w:bCs/>
        </w:rPr>
        <w:t xml:space="preserve">Žákovská knížka (ŽK) </w:t>
      </w:r>
      <w:r w:rsidR="00937FE9" w:rsidRPr="00291BBA">
        <w:rPr>
          <w:rFonts w:ascii="Arial" w:hAnsi="Arial" w:cs="Arial"/>
          <w:b/>
          <w:bCs/>
        </w:rPr>
        <w:t>/</w:t>
      </w:r>
      <w:r w:rsidR="00244AE2" w:rsidRPr="00291BBA">
        <w:rPr>
          <w:rFonts w:ascii="Arial" w:hAnsi="Arial" w:cs="Arial"/>
          <w:b/>
          <w:bCs/>
          <w:color w:val="0070C0"/>
        </w:rPr>
        <w:t xml:space="preserve">sổ liên lạc - </w:t>
      </w:r>
      <w:r w:rsidR="00244AE2" w:rsidRPr="00291BBA">
        <w:rPr>
          <w:rFonts w:ascii="Arial" w:hAnsi="Arial" w:cs="Arial"/>
          <w:bCs/>
          <w:color w:val="0070C0"/>
        </w:rPr>
        <w:t xml:space="preserve"> ghi điểm, ý kiến và những thông tin khác của phụ huynh </w:t>
      </w:r>
    </w:p>
    <w:p w:rsidR="002C6D1D" w:rsidRPr="00291BBA" w:rsidRDefault="002C6D1D" w:rsidP="002C6D1D">
      <w:pPr>
        <w:jc w:val="both"/>
        <w:rPr>
          <w:rFonts w:ascii="Arial" w:hAnsi="Arial" w:cs="Arial"/>
          <w:b/>
          <w:bCs/>
        </w:rPr>
      </w:pPr>
      <w:r w:rsidRPr="00291BBA">
        <w:rPr>
          <w:rFonts w:ascii="Arial" w:hAnsi="Arial" w:cs="Arial"/>
          <w:b/>
          <w:bCs/>
        </w:rPr>
        <w:t xml:space="preserve">Notýsek – </w:t>
      </w:r>
      <w:r w:rsidR="00244AE2" w:rsidRPr="00291BBA">
        <w:rPr>
          <w:rFonts w:ascii="Arial" w:hAnsi="Arial" w:cs="Arial"/>
          <w:bCs/>
          <w:color w:val="0070C0"/>
        </w:rPr>
        <w:t>giống sổ liên lạc dành cho trẻ nhỏ tuổi</w:t>
      </w:r>
      <w:r w:rsidR="00244AE2" w:rsidRPr="00291BBA">
        <w:rPr>
          <w:rFonts w:ascii="Arial" w:hAnsi="Arial" w:cs="Arial"/>
          <w:bCs/>
        </w:rPr>
        <w:t xml:space="preserve"> </w:t>
      </w:r>
    </w:p>
    <w:p w:rsidR="002C6D1D" w:rsidRPr="00291BBA" w:rsidRDefault="00937FE9" w:rsidP="002C6D1D">
      <w:pPr>
        <w:jc w:val="both"/>
        <w:rPr>
          <w:rFonts w:ascii="Arial" w:hAnsi="Arial" w:cs="Arial"/>
          <w:bCs/>
          <w:color w:val="0070C0"/>
        </w:rPr>
      </w:pPr>
      <w:r w:rsidRPr="00291BBA">
        <w:rPr>
          <w:rFonts w:ascii="Arial" w:hAnsi="Arial" w:cs="Arial"/>
          <w:b/>
          <w:bCs/>
        </w:rPr>
        <w:t xml:space="preserve">Známky </w:t>
      </w:r>
      <w:r w:rsidRPr="00291BBA">
        <w:rPr>
          <w:rFonts w:ascii="Arial" w:hAnsi="Arial" w:cs="Arial"/>
          <w:b/>
          <w:bCs/>
          <w:color w:val="0070C0"/>
        </w:rPr>
        <w:t xml:space="preserve">/ </w:t>
      </w:r>
      <w:r w:rsidR="00244AE2" w:rsidRPr="00291BBA">
        <w:rPr>
          <w:rFonts w:ascii="Arial" w:hAnsi="Arial" w:cs="Arial"/>
          <w:b/>
          <w:bCs/>
          <w:color w:val="0070C0"/>
        </w:rPr>
        <w:t xml:space="preserve">Điểm </w:t>
      </w:r>
      <w:r w:rsidRPr="00291BBA">
        <w:rPr>
          <w:rFonts w:ascii="Arial" w:hAnsi="Arial" w:cs="Arial"/>
          <w:b/>
          <w:bCs/>
          <w:color w:val="0070C0"/>
        </w:rPr>
        <w:t xml:space="preserve">- </w:t>
      </w:r>
      <w:r w:rsidR="00244AE2" w:rsidRPr="00291BBA">
        <w:rPr>
          <w:rFonts w:ascii="Arial" w:hAnsi="Arial" w:cs="Arial"/>
          <w:bCs/>
          <w:color w:val="0070C0"/>
        </w:rPr>
        <w:t>từ 1 đến 5, điểm tốt nhất là điểm 1</w:t>
      </w:r>
      <w:r w:rsidR="002C6D1D" w:rsidRPr="00291BBA">
        <w:rPr>
          <w:rFonts w:ascii="Arial" w:hAnsi="Arial" w:cs="Arial"/>
          <w:bCs/>
          <w:color w:val="0070C0"/>
        </w:rPr>
        <w:t>(výborná</w:t>
      </w:r>
      <w:r w:rsidR="00244AE2" w:rsidRPr="00291BBA">
        <w:rPr>
          <w:rFonts w:ascii="Arial" w:hAnsi="Arial" w:cs="Arial"/>
          <w:bCs/>
          <w:color w:val="0070C0"/>
        </w:rPr>
        <w:t>/xuất sắc</w:t>
      </w:r>
      <w:r w:rsidR="002C6D1D" w:rsidRPr="00291BBA">
        <w:rPr>
          <w:rFonts w:ascii="Arial" w:hAnsi="Arial" w:cs="Arial"/>
          <w:bCs/>
          <w:color w:val="0070C0"/>
        </w:rPr>
        <w:t xml:space="preserve">), </w:t>
      </w:r>
      <w:r w:rsidR="00244AE2" w:rsidRPr="00291BBA">
        <w:rPr>
          <w:rFonts w:ascii="Arial" w:hAnsi="Arial" w:cs="Arial"/>
          <w:bCs/>
          <w:color w:val="0070C0"/>
        </w:rPr>
        <w:t>điểm kém nhất là điểm 5</w:t>
      </w:r>
      <w:r w:rsidR="002C6D1D" w:rsidRPr="00291BBA">
        <w:rPr>
          <w:rFonts w:ascii="Arial" w:hAnsi="Arial" w:cs="Arial"/>
          <w:bCs/>
          <w:color w:val="0070C0"/>
        </w:rPr>
        <w:t>(nedostatečná</w:t>
      </w:r>
      <w:r w:rsidR="00244AE2" w:rsidRPr="00291BBA">
        <w:rPr>
          <w:rFonts w:ascii="Arial" w:hAnsi="Arial" w:cs="Arial"/>
          <w:bCs/>
          <w:color w:val="0070C0"/>
        </w:rPr>
        <w:t>/ không đạt yêu cầu</w:t>
      </w:r>
      <w:r w:rsidR="002C6D1D" w:rsidRPr="00291BBA">
        <w:rPr>
          <w:rFonts w:ascii="Arial" w:hAnsi="Arial" w:cs="Arial"/>
          <w:bCs/>
          <w:color w:val="0070C0"/>
        </w:rPr>
        <w:t>)</w:t>
      </w:r>
      <w:r w:rsidR="002C6D1D" w:rsidRPr="00291BBA">
        <w:rPr>
          <w:rFonts w:ascii="Arial" w:hAnsi="Arial" w:cs="Arial"/>
          <w:b/>
          <w:bCs/>
          <w:color w:val="0070C0"/>
        </w:rPr>
        <w:t xml:space="preserve">, </w:t>
      </w:r>
      <w:r w:rsidR="00244AE2" w:rsidRPr="00291BBA">
        <w:rPr>
          <w:rFonts w:ascii="Arial" w:hAnsi="Arial" w:cs="Arial"/>
          <w:bCs/>
          <w:color w:val="0070C0"/>
        </w:rPr>
        <w:t xml:space="preserve">việc chấm điểm có thể bằng chữ đánh giá sự chăm chỉ, nỗ lực và sự tiến bộ của học sinh cũng như những điểm yếu của em </w:t>
      </w:r>
    </w:p>
    <w:p w:rsidR="002C6D1D" w:rsidRPr="00291BBA" w:rsidRDefault="00937FE9" w:rsidP="002C6D1D">
      <w:pPr>
        <w:jc w:val="both"/>
        <w:rPr>
          <w:rFonts w:ascii="Arial" w:hAnsi="Arial" w:cs="Arial"/>
          <w:bCs/>
          <w:color w:val="0070C0"/>
        </w:rPr>
      </w:pPr>
      <w:r w:rsidRPr="00291BBA">
        <w:rPr>
          <w:rFonts w:ascii="Arial" w:hAnsi="Arial" w:cs="Arial"/>
          <w:b/>
          <w:bCs/>
        </w:rPr>
        <w:t>Domácí úkol (DÚ)/</w:t>
      </w:r>
      <w:r w:rsidR="00244AE2" w:rsidRPr="00291BBA">
        <w:rPr>
          <w:rFonts w:ascii="Arial" w:hAnsi="Arial" w:cs="Arial"/>
          <w:b/>
          <w:bCs/>
        </w:rPr>
        <w:t>Bài tập về nhà</w:t>
      </w:r>
      <w:r w:rsidRPr="00291BBA">
        <w:rPr>
          <w:rFonts w:ascii="Arial" w:hAnsi="Arial" w:cs="Arial"/>
          <w:b/>
          <w:bCs/>
        </w:rPr>
        <w:t xml:space="preserve"> </w:t>
      </w:r>
      <w:r w:rsidRPr="00291BBA">
        <w:rPr>
          <w:rFonts w:ascii="Arial" w:hAnsi="Arial" w:cs="Arial"/>
          <w:b/>
          <w:bCs/>
          <w:color w:val="0070C0"/>
        </w:rPr>
        <w:t>-</w:t>
      </w:r>
      <w:r w:rsidR="00244AE2" w:rsidRPr="00291BBA">
        <w:rPr>
          <w:rFonts w:ascii="Arial" w:hAnsi="Arial" w:cs="Arial"/>
          <w:b/>
          <w:bCs/>
          <w:color w:val="0070C0"/>
        </w:rPr>
        <w:t xml:space="preserve"> </w:t>
      </w:r>
      <w:r w:rsidRPr="00291BBA">
        <w:rPr>
          <w:rFonts w:ascii="Arial" w:hAnsi="Arial" w:cs="Arial"/>
          <w:bCs/>
          <w:color w:val="0070C0"/>
        </w:rPr>
        <w:t xml:space="preserve">bài ra cho học sinh làm ở nhà và phải có chữ ký của phụ huynh </w:t>
      </w:r>
    </w:p>
    <w:p w:rsidR="002C6D1D" w:rsidRPr="00291BBA" w:rsidRDefault="002C6D1D" w:rsidP="002C6D1D">
      <w:pPr>
        <w:jc w:val="both"/>
        <w:rPr>
          <w:rFonts w:ascii="Arial" w:hAnsi="Arial" w:cs="Arial"/>
          <w:bCs/>
          <w:color w:val="0070C0"/>
        </w:rPr>
      </w:pPr>
      <w:r w:rsidRPr="00291BBA">
        <w:rPr>
          <w:rFonts w:ascii="Arial" w:hAnsi="Arial" w:cs="Arial"/>
          <w:b/>
          <w:bCs/>
        </w:rPr>
        <w:t>Poznámka</w:t>
      </w:r>
      <w:r w:rsidR="00937FE9" w:rsidRPr="00291BBA">
        <w:rPr>
          <w:rFonts w:ascii="Arial" w:hAnsi="Arial" w:cs="Arial"/>
          <w:b/>
          <w:bCs/>
        </w:rPr>
        <w:t xml:space="preserve">/ Ý kiến </w:t>
      </w:r>
      <w:r w:rsidRPr="00291BBA">
        <w:rPr>
          <w:rFonts w:ascii="Arial" w:hAnsi="Arial" w:cs="Arial"/>
          <w:b/>
          <w:bCs/>
        </w:rPr>
        <w:t xml:space="preserve"> </w:t>
      </w:r>
      <w:r w:rsidRPr="00291BBA">
        <w:rPr>
          <w:rFonts w:ascii="Arial" w:hAnsi="Arial" w:cs="Arial"/>
          <w:b/>
          <w:bCs/>
          <w:color w:val="0070C0"/>
        </w:rPr>
        <w:t xml:space="preserve">– </w:t>
      </w:r>
      <w:r w:rsidR="00937FE9" w:rsidRPr="00291BBA">
        <w:rPr>
          <w:rFonts w:ascii="Arial" w:hAnsi="Arial" w:cs="Arial"/>
          <w:bCs/>
          <w:color w:val="0070C0"/>
        </w:rPr>
        <w:t xml:space="preserve">nếu có những hành vi không tốt ( nghịch ngợm, láo xược, không nghe lời, quấy phá trong giờ học v.v </w:t>
      </w:r>
      <w:r w:rsidRPr="00291BBA">
        <w:rPr>
          <w:rFonts w:ascii="Arial" w:hAnsi="Arial" w:cs="Arial"/>
          <w:bCs/>
          <w:color w:val="0070C0"/>
        </w:rPr>
        <w:t xml:space="preserve">), </w:t>
      </w:r>
      <w:r w:rsidR="00937FE9" w:rsidRPr="00291BBA">
        <w:rPr>
          <w:rFonts w:ascii="Arial" w:hAnsi="Arial" w:cs="Arial"/>
          <w:bCs/>
          <w:color w:val="0070C0"/>
        </w:rPr>
        <w:t xml:space="preserve">học sinh sẽ bị giáo viên phê vào trong sổ liên lạc, phụ huynh sẽ phải ký tên vào đó để thể hiện rõ ràng rằng họ đã biết và sau đó có khả năng xử lý đối với con mình </w:t>
      </w:r>
    </w:p>
    <w:p w:rsidR="002C6D1D" w:rsidRPr="00291BBA" w:rsidRDefault="002C6D1D" w:rsidP="002C6D1D">
      <w:pPr>
        <w:jc w:val="both"/>
        <w:rPr>
          <w:rFonts w:ascii="Arial" w:hAnsi="Arial" w:cs="Arial"/>
          <w:bCs/>
          <w:color w:val="0070C0"/>
        </w:rPr>
      </w:pPr>
      <w:r w:rsidRPr="00291BBA">
        <w:rPr>
          <w:rFonts w:ascii="Arial" w:hAnsi="Arial" w:cs="Arial"/>
          <w:b/>
          <w:bCs/>
        </w:rPr>
        <w:t>Pochvala</w:t>
      </w:r>
      <w:r w:rsidR="00CB1CC3" w:rsidRPr="00291BBA">
        <w:rPr>
          <w:rFonts w:ascii="Arial" w:hAnsi="Arial" w:cs="Arial"/>
          <w:b/>
          <w:bCs/>
        </w:rPr>
        <w:t xml:space="preserve"> / </w:t>
      </w:r>
      <w:r w:rsidR="00937FE9" w:rsidRPr="00291BBA">
        <w:rPr>
          <w:rFonts w:ascii="Arial" w:hAnsi="Arial" w:cs="Arial"/>
          <w:b/>
          <w:bCs/>
        </w:rPr>
        <w:t>khen</w:t>
      </w:r>
      <w:r w:rsidRPr="00291BBA">
        <w:rPr>
          <w:rFonts w:ascii="Arial" w:hAnsi="Arial" w:cs="Arial"/>
          <w:b/>
          <w:bCs/>
        </w:rPr>
        <w:t xml:space="preserve"> </w:t>
      </w:r>
      <w:r w:rsidR="00CB1CC3" w:rsidRPr="00291BBA">
        <w:rPr>
          <w:rFonts w:ascii="Arial" w:hAnsi="Arial" w:cs="Arial"/>
          <w:b/>
          <w:bCs/>
        </w:rPr>
        <w:t>thưởng</w:t>
      </w:r>
      <w:r w:rsidRPr="00291BBA">
        <w:rPr>
          <w:rFonts w:ascii="Arial" w:hAnsi="Arial" w:cs="Arial"/>
          <w:b/>
          <w:bCs/>
          <w:color w:val="0070C0"/>
        </w:rPr>
        <w:t xml:space="preserve">– </w:t>
      </w:r>
      <w:r w:rsidR="00CB1CC3" w:rsidRPr="00291BBA">
        <w:rPr>
          <w:rFonts w:ascii="Arial" w:hAnsi="Arial" w:cs="Arial"/>
          <w:bCs/>
          <w:color w:val="0070C0"/>
        </w:rPr>
        <w:t>với những</w:t>
      </w:r>
      <w:r w:rsidR="00937FE9" w:rsidRPr="00291BBA">
        <w:rPr>
          <w:rFonts w:ascii="Arial" w:hAnsi="Arial" w:cs="Arial"/>
          <w:bCs/>
          <w:color w:val="0070C0"/>
        </w:rPr>
        <w:t xml:space="preserve"> đóng góp đối với tập thể,</w:t>
      </w:r>
      <w:r w:rsidR="00CB1CC3" w:rsidRPr="00291BBA">
        <w:rPr>
          <w:rFonts w:ascii="Arial" w:hAnsi="Arial" w:cs="Arial"/>
          <w:bCs/>
          <w:color w:val="0070C0"/>
        </w:rPr>
        <w:t xml:space="preserve"> thành tích tốt, sự nỗ lực, tiêu biểu đại diện cho trường</w:t>
      </w:r>
      <w:r w:rsidR="00937FE9" w:rsidRPr="00291BBA">
        <w:rPr>
          <w:rFonts w:ascii="Arial" w:hAnsi="Arial" w:cs="Arial"/>
          <w:bCs/>
          <w:color w:val="0070C0"/>
        </w:rPr>
        <w:t xml:space="preserve"> </w:t>
      </w:r>
      <w:r w:rsidR="00CB1CC3" w:rsidRPr="00291BBA">
        <w:rPr>
          <w:rFonts w:ascii="Arial" w:hAnsi="Arial" w:cs="Arial"/>
          <w:bCs/>
          <w:color w:val="0070C0"/>
        </w:rPr>
        <w:t xml:space="preserve">học sinh sẽ nhận được sự khen thưởng </w:t>
      </w:r>
    </w:p>
    <w:p w:rsidR="002C6D1D" w:rsidRPr="00291BBA" w:rsidRDefault="002C6D1D" w:rsidP="002C6D1D">
      <w:pPr>
        <w:jc w:val="both"/>
        <w:rPr>
          <w:rFonts w:ascii="Arial" w:hAnsi="Arial" w:cs="Arial"/>
          <w:bCs/>
          <w:color w:val="0070C0"/>
        </w:rPr>
      </w:pPr>
      <w:r w:rsidRPr="00291BBA">
        <w:rPr>
          <w:rFonts w:ascii="Arial" w:hAnsi="Arial" w:cs="Arial"/>
          <w:b/>
          <w:bCs/>
        </w:rPr>
        <w:t>Důtka</w:t>
      </w:r>
      <w:r w:rsidR="00937FE9" w:rsidRPr="00291BBA">
        <w:rPr>
          <w:rFonts w:ascii="Arial" w:hAnsi="Arial" w:cs="Arial"/>
          <w:b/>
          <w:bCs/>
        </w:rPr>
        <w:t>/ khiển trách</w:t>
      </w:r>
      <w:r w:rsidRPr="00291BBA">
        <w:rPr>
          <w:rFonts w:ascii="Arial" w:hAnsi="Arial" w:cs="Arial"/>
          <w:b/>
          <w:bCs/>
        </w:rPr>
        <w:t xml:space="preserve"> </w:t>
      </w:r>
      <w:r w:rsidRPr="00291BBA">
        <w:rPr>
          <w:rFonts w:ascii="Arial" w:hAnsi="Arial" w:cs="Arial"/>
          <w:b/>
          <w:bCs/>
          <w:color w:val="0070C0"/>
        </w:rPr>
        <w:t xml:space="preserve">– </w:t>
      </w:r>
      <w:r w:rsidR="001B1387" w:rsidRPr="00291BBA">
        <w:rPr>
          <w:rFonts w:ascii="Arial" w:hAnsi="Arial" w:cs="Arial"/>
          <w:bCs/>
          <w:color w:val="0070C0"/>
        </w:rPr>
        <w:t>khi lặp lại những vi phạm đến nội qui của trường, học sin</w:t>
      </w:r>
      <w:r w:rsidR="00CB1CC3" w:rsidRPr="00291BBA">
        <w:rPr>
          <w:rFonts w:ascii="Arial" w:hAnsi="Arial" w:cs="Arial"/>
          <w:bCs/>
          <w:color w:val="0070C0"/>
        </w:rPr>
        <w:t xml:space="preserve">h sẽ nhận lời cảnh cáo, </w:t>
      </w:r>
      <w:r w:rsidR="002663FF" w:rsidRPr="00291BBA">
        <w:rPr>
          <w:rFonts w:ascii="Arial" w:hAnsi="Arial" w:cs="Arial"/>
          <w:bCs/>
          <w:color w:val="0070C0"/>
        </w:rPr>
        <w:t>(đầu tiên bị giáo viên chủ nhiệm khiển trách, sau đó bị giáo viên chủ nhiệm kỷ luật và cuối cùng kỷ luật của hiệu trưởng trường)</w:t>
      </w:r>
      <w:r w:rsidR="00CB1CC3" w:rsidRPr="00291BBA">
        <w:rPr>
          <w:rFonts w:ascii="Arial" w:hAnsi="Arial" w:cs="Arial"/>
          <w:bCs/>
          <w:color w:val="0070C0"/>
        </w:rPr>
        <w:t>, ở đây là sự kỷ luật nghiêm khắc và sẽ được ghi vào sổ sách của trường</w:t>
      </w:r>
    </w:p>
    <w:p w:rsidR="002C6D1D" w:rsidRPr="00291BBA" w:rsidRDefault="002C6D1D" w:rsidP="002C6D1D">
      <w:pPr>
        <w:jc w:val="both"/>
        <w:rPr>
          <w:rFonts w:ascii="Arial" w:hAnsi="Arial" w:cs="Arial"/>
          <w:bCs/>
          <w:color w:val="0070C0"/>
        </w:rPr>
      </w:pPr>
      <w:r w:rsidRPr="00291BBA">
        <w:rPr>
          <w:rFonts w:ascii="Arial" w:hAnsi="Arial" w:cs="Arial"/>
          <w:b/>
          <w:bCs/>
        </w:rPr>
        <w:t>Omluvenka</w:t>
      </w:r>
      <w:r w:rsidR="001B1387" w:rsidRPr="00291BBA">
        <w:rPr>
          <w:rFonts w:ascii="Arial" w:hAnsi="Arial" w:cs="Arial"/>
          <w:b/>
          <w:bCs/>
        </w:rPr>
        <w:t xml:space="preserve"> / giấy xin phép</w:t>
      </w:r>
      <w:r w:rsidRPr="00291BBA">
        <w:rPr>
          <w:rFonts w:ascii="Arial" w:hAnsi="Arial" w:cs="Arial"/>
          <w:b/>
          <w:bCs/>
        </w:rPr>
        <w:t xml:space="preserve"> </w:t>
      </w:r>
      <w:r w:rsidRPr="00291BBA">
        <w:rPr>
          <w:rFonts w:ascii="Arial" w:hAnsi="Arial" w:cs="Arial"/>
          <w:bCs/>
        </w:rPr>
        <w:t xml:space="preserve">– </w:t>
      </w:r>
      <w:r w:rsidR="001B1387" w:rsidRPr="00291BBA">
        <w:rPr>
          <w:rFonts w:ascii="Arial" w:hAnsi="Arial" w:cs="Arial"/>
          <w:bCs/>
          <w:color w:val="0070C0"/>
        </w:rPr>
        <w:t>học sinh nghỉ học phải được ghi v</w:t>
      </w:r>
      <w:r w:rsidR="00847379" w:rsidRPr="00291BBA">
        <w:rPr>
          <w:rFonts w:ascii="Arial" w:hAnsi="Arial" w:cs="Arial"/>
          <w:bCs/>
          <w:color w:val="0070C0"/>
        </w:rPr>
        <w:t xml:space="preserve">ào sổ liên lạc, tại sao nghỉ, </w:t>
      </w:r>
      <w:r w:rsidR="001B1387" w:rsidRPr="00291BBA">
        <w:rPr>
          <w:rFonts w:ascii="Arial" w:hAnsi="Arial" w:cs="Arial"/>
          <w:bCs/>
          <w:color w:val="0070C0"/>
        </w:rPr>
        <w:t xml:space="preserve">phụ huynh phải ký tên và khẳng định, lý do có thể là do bị bệnh hoặc </w:t>
      </w:r>
      <w:r w:rsidR="00847379" w:rsidRPr="00291BBA">
        <w:rPr>
          <w:rFonts w:ascii="Arial" w:hAnsi="Arial" w:cs="Arial"/>
          <w:bCs/>
          <w:color w:val="0070C0"/>
        </w:rPr>
        <w:t xml:space="preserve">lý do gia đình </w:t>
      </w:r>
    </w:p>
    <w:p w:rsidR="002C6D1D" w:rsidRPr="00291BBA" w:rsidRDefault="002C6D1D" w:rsidP="002C6D1D">
      <w:pPr>
        <w:jc w:val="both"/>
        <w:rPr>
          <w:rFonts w:ascii="Arial" w:hAnsi="Arial" w:cs="Arial"/>
          <w:b/>
          <w:bCs/>
        </w:rPr>
      </w:pPr>
      <w:r w:rsidRPr="00291BBA">
        <w:rPr>
          <w:rFonts w:ascii="Arial" w:hAnsi="Arial" w:cs="Arial"/>
          <w:b/>
          <w:bCs/>
        </w:rPr>
        <w:t>Písemka</w:t>
      </w:r>
      <w:r w:rsidR="00847379" w:rsidRPr="00291BBA">
        <w:rPr>
          <w:rFonts w:ascii="Arial" w:hAnsi="Arial" w:cs="Arial"/>
          <w:b/>
          <w:bCs/>
        </w:rPr>
        <w:t xml:space="preserve"> / bài kiểm tra</w:t>
      </w:r>
      <w:r w:rsidRPr="00291BBA">
        <w:rPr>
          <w:rFonts w:ascii="Arial" w:hAnsi="Arial" w:cs="Arial"/>
          <w:b/>
          <w:bCs/>
        </w:rPr>
        <w:t xml:space="preserve"> </w:t>
      </w:r>
      <w:r w:rsidR="00847379" w:rsidRPr="00291BBA">
        <w:rPr>
          <w:rFonts w:ascii="Arial" w:hAnsi="Arial" w:cs="Arial"/>
          <w:bCs/>
          <w:color w:val="0070C0"/>
        </w:rPr>
        <w:t>– bài viết kiểm tra kiến thức</w:t>
      </w:r>
      <w:r w:rsidR="00847379" w:rsidRPr="00291BBA">
        <w:rPr>
          <w:rFonts w:ascii="Arial" w:hAnsi="Arial" w:cs="Arial"/>
          <w:bCs/>
        </w:rPr>
        <w:t xml:space="preserve"> </w:t>
      </w:r>
    </w:p>
    <w:p w:rsidR="002C6D1D" w:rsidRPr="00291BBA" w:rsidRDefault="002C6D1D" w:rsidP="002C6D1D">
      <w:pPr>
        <w:jc w:val="both"/>
        <w:rPr>
          <w:rFonts w:ascii="Arial" w:hAnsi="Arial" w:cs="Arial"/>
          <w:bCs/>
          <w:color w:val="0070C0"/>
        </w:rPr>
      </w:pPr>
      <w:r w:rsidRPr="00291BBA">
        <w:rPr>
          <w:rFonts w:ascii="Arial" w:hAnsi="Arial" w:cs="Arial"/>
          <w:b/>
          <w:bCs/>
        </w:rPr>
        <w:t>Desetiminutovka nebo pětiminutovka</w:t>
      </w:r>
      <w:r w:rsidR="00847379" w:rsidRPr="00291BBA">
        <w:rPr>
          <w:rFonts w:ascii="Arial" w:hAnsi="Arial" w:cs="Arial"/>
          <w:b/>
          <w:bCs/>
        </w:rPr>
        <w:t>/ bài kiểm tra mười phút hoặc năm phút</w:t>
      </w:r>
      <w:r w:rsidRPr="00291BBA">
        <w:rPr>
          <w:rFonts w:ascii="Arial" w:hAnsi="Arial" w:cs="Arial"/>
          <w:b/>
          <w:bCs/>
        </w:rPr>
        <w:t xml:space="preserve"> – </w:t>
      </w:r>
      <w:r w:rsidR="00847379" w:rsidRPr="00291BBA">
        <w:rPr>
          <w:rFonts w:ascii="Arial" w:hAnsi="Arial" w:cs="Arial"/>
          <w:bCs/>
          <w:color w:val="0070C0"/>
        </w:rPr>
        <w:t xml:space="preserve">bài kiểm tra viết ngắn </w:t>
      </w:r>
    </w:p>
    <w:p w:rsidR="002C6D1D" w:rsidRPr="00291BBA" w:rsidRDefault="002C6D1D" w:rsidP="002C6D1D">
      <w:pPr>
        <w:jc w:val="both"/>
        <w:rPr>
          <w:rFonts w:ascii="Arial" w:hAnsi="Arial" w:cs="Arial"/>
          <w:bCs/>
          <w:color w:val="0070C0"/>
        </w:rPr>
      </w:pPr>
      <w:r w:rsidRPr="00291BBA">
        <w:rPr>
          <w:rFonts w:ascii="Arial" w:hAnsi="Arial" w:cs="Arial"/>
          <w:b/>
          <w:bCs/>
        </w:rPr>
        <w:t xml:space="preserve">Diktát </w:t>
      </w:r>
      <w:r w:rsidR="00847379" w:rsidRPr="00291BBA">
        <w:rPr>
          <w:rFonts w:ascii="Arial" w:hAnsi="Arial" w:cs="Arial"/>
          <w:b/>
          <w:bCs/>
        </w:rPr>
        <w:t>/ bài chính tả</w:t>
      </w:r>
      <w:r w:rsidRPr="00291BBA">
        <w:rPr>
          <w:rFonts w:ascii="Arial" w:hAnsi="Arial" w:cs="Arial"/>
          <w:b/>
          <w:bCs/>
        </w:rPr>
        <w:t xml:space="preserve">– </w:t>
      </w:r>
      <w:r w:rsidR="00847379" w:rsidRPr="00291BBA">
        <w:rPr>
          <w:rFonts w:ascii="Arial" w:hAnsi="Arial" w:cs="Arial"/>
          <w:bCs/>
          <w:color w:val="0070C0"/>
        </w:rPr>
        <w:t xml:space="preserve">bài viết kiểm tra kiến </w:t>
      </w:r>
      <w:r w:rsidR="001832CE" w:rsidRPr="00291BBA">
        <w:rPr>
          <w:rFonts w:ascii="Arial" w:hAnsi="Arial" w:cs="Arial"/>
          <w:bCs/>
          <w:color w:val="0070C0"/>
        </w:rPr>
        <w:t>thức chính tả, học sinh sẽ được đọc và sau đó</w:t>
      </w:r>
      <w:r w:rsidR="00220A04" w:rsidRPr="00291BBA">
        <w:rPr>
          <w:rFonts w:ascii="Arial" w:hAnsi="Arial" w:cs="Arial"/>
          <w:bCs/>
          <w:color w:val="0070C0"/>
        </w:rPr>
        <w:t xml:space="preserve"> chép lại </w:t>
      </w:r>
    </w:p>
    <w:p w:rsidR="002C6D1D" w:rsidRDefault="002C6D1D" w:rsidP="002C6D1D">
      <w:pPr>
        <w:jc w:val="both"/>
        <w:rPr>
          <w:rFonts w:ascii="Arial" w:hAnsi="Arial" w:cs="Arial"/>
          <w:bCs/>
          <w:color w:val="0070C0"/>
        </w:rPr>
      </w:pPr>
      <w:r w:rsidRPr="00291BBA">
        <w:rPr>
          <w:rFonts w:ascii="Arial" w:hAnsi="Arial" w:cs="Arial"/>
          <w:b/>
          <w:bCs/>
        </w:rPr>
        <w:t xml:space="preserve">Zkoušení </w:t>
      </w:r>
      <w:r w:rsidR="00220A04" w:rsidRPr="00291BBA">
        <w:rPr>
          <w:rFonts w:ascii="Arial" w:hAnsi="Arial" w:cs="Arial"/>
          <w:b/>
          <w:bCs/>
        </w:rPr>
        <w:t xml:space="preserve">/ Thi - </w:t>
      </w:r>
      <w:r w:rsidRPr="00291BBA">
        <w:rPr>
          <w:rFonts w:ascii="Arial" w:hAnsi="Arial" w:cs="Arial"/>
          <w:b/>
          <w:bCs/>
        </w:rPr>
        <w:t xml:space="preserve"> </w:t>
      </w:r>
      <w:r w:rsidR="00220A04" w:rsidRPr="00291BBA">
        <w:rPr>
          <w:rFonts w:ascii="Arial" w:hAnsi="Arial" w:cs="Arial"/>
          <w:bCs/>
          <w:color w:val="0070C0"/>
        </w:rPr>
        <w:t xml:space="preserve">kiểm tra miệng </w:t>
      </w:r>
    </w:p>
    <w:p w:rsidR="00291BBA" w:rsidRPr="00291BBA" w:rsidRDefault="00291BBA" w:rsidP="002C6D1D">
      <w:pPr>
        <w:jc w:val="both"/>
        <w:rPr>
          <w:rFonts w:ascii="Arial" w:hAnsi="Arial" w:cs="Arial"/>
          <w:bCs/>
          <w:color w:val="0070C0"/>
        </w:rPr>
      </w:pPr>
    </w:p>
    <w:p w:rsidR="002C6D1D" w:rsidRPr="00291BBA" w:rsidRDefault="002C6D1D" w:rsidP="002C6D1D">
      <w:pPr>
        <w:jc w:val="both"/>
        <w:rPr>
          <w:rFonts w:ascii="Arial" w:hAnsi="Arial" w:cs="Arial"/>
          <w:bCs/>
        </w:rPr>
      </w:pPr>
    </w:p>
    <w:p w:rsidR="00F97DFE" w:rsidRDefault="00F97DFE" w:rsidP="002C6D1D">
      <w:pPr>
        <w:jc w:val="both"/>
        <w:rPr>
          <w:rFonts w:ascii="Arial" w:hAnsi="Arial" w:cs="Arial"/>
          <w:b/>
          <w:bCs/>
          <w:color w:val="0070C0"/>
          <w:u w:val="single"/>
        </w:rPr>
      </w:pPr>
      <w:r w:rsidRPr="00291BBA">
        <w:rPr>
          <w:rFonts w:ascii="Arial" w:hAnsi="Arial" w:cs="Arial"/>
          <w:b/>
          <w:bCs/>
          <w:color w:val="0070C0"/>
          <w:u w:val="single"/>
        </w:rPr>
        <w:t>Những khái niệm mang tính tổ chức</w:t>
      </w:r>
    </w:p>
    <w:p w:rsidR="00291BBA" w:rsidRPr="00291BBA" w:rsidRDefault="00291BBA" w:rsidP="002C6D1D">
      <w:pPr>
        <w:jc w:val="both"/>
        <w:rPr>
          <w:rFonts w:ascii="Arial" w:hAnsi="Arial" w:cs="Arial"/>
          <w:b/>
          <w:bCs/>
          <w:color w:val="0070C0"/>
          <w:u w:val="single"/>
        </w:rPr>
      </w:pPr>
    </w:p>
    <w:p w:rsidR="002C6D1D" w:rsidRPr="00291BBA" w:rsidRDefault="002C6D1D" w:rsidP="002C6D1D">
      <w:pPr>
        <w:jc w:val="both"/>
        <w:rPr>
          <w:rFonts w:ascii="Arial" w:hAnsi="Arial" w:cs="Arial"/>
          <w:b/>
          <w:bCs/>
        </w:rPr>
      </w:pPr>
    </w:p>
    <w:p w:rsidR="002C6D1D" w:rsidRPr="00291BBA" w:rsidRDefault="002C6D1D" w:rsidP="002C6D1D">
      <w:pPr>
        <w:jc w:val="both"/>
        <w:rPr>
          <w:rFonts w:ascii="Arial" w:hAnsi="Arial" w:cs="Arial"/>
          <w:bCs/>
          <w:color w:val="0070C0"/>
        </w:rPr>
      </w:pPr>
      <w:r w:rsidRPr="00291BBA">
        <w:rPr>
          <w:rFonts w:ascii="Arial" w:hAnsi="Arial" w:cs="Arial"/>
          <w:b/>
          <w:bCs/>
        </w:rPr>
        <w:t xml:space="preserve">Školní družina – </w:t>
      </w:r>
      <w:r w:rsidR="00220A04" w:rsidRPr="00291BBA">
        <w:rPr>
          <w:rFonts w:ascii="Arial" w:hAnsi="Arial" w:cs="Arial"/>
          <w:bCs/>
          <w:color w:val="0070C0"/>
        </w:rPr>
        <w:t xml:space="preserve">khi tan học, trẻ em nhỏ tuổi hơn ( cấp 1) sẽ vào nhà giữ trẻ, ở đó trẻ được chơi </w:t>
      </w:r>
      <w:r w:rsidR="00F97DFE" w:rsidRPr="00291BBA">
        <w:rPr>
          <w:rFonts w:ascii="Arial" w:hAnsi="Arial" w:cs="Arial"/>
          <w:bCs/>
          <w:color w:val="0070C0"/>
        </w:rPr>
        <w:t xml:space="preserve">và học các môn ngoại khóa </w:t>
      </w:r>
      <w:r w:rsidRPr="00291BBA">
        <w:rPr>
          <w:rFonts w:ascii="Arial" w:hAnsi="Arial" w:cs="Arial"/>
          <w:bCs/>
          <w:color w:val="0070C0"/>
        </w:rPr>
        <w:t>.</w:t>
      </w:r>
    </w:p>
    <w:p w:rsidR="002C6D1D" w:rsidRPr="00291BBA" w:rsidRDefault="002C6D1D" w:rsidP="002C6D1D">
      <w:pPr>
        <w:jc w:val="both"/>
        <w:rPr>
          <w:rFonts w:ascii="Arial" w:hAnsi="Arial" w:cs="Arial"/>
          <w:bCs/>
          <w:color w:val="0070C0"/>
        </w:rPr>
      </w:pPr>
      <w:r w:rsidRPr="00291BBA">
        <w:rPr>
          <w:rFonts w:ascii="Arial" w:hAnsi="Arial" w:cs="Arial"/>
          <w:b/>
          <w:bCs/>
        </w:rPr>
        <w:t xml:space="preserve">Kroužky, volnočasové aktivity </w:t>
      </w:r>
      <w:r w:rsidR="00F97DFE" w:rsidRPr="00291BBA">
        <w:rPr>
          <w:rFonts w:ascii="Arial" w:hAnsi="Arial" w:cs="Arial"/>
          <w:b/>
          <w:bCs/>
        </w:rPr>
        <w:t xml:space="preserve">/ </w:t>
      </w:r>
      <w:r w:rsidR="00F97DFE" w:rsidRPr="00291BBA">
        <w:rPr>
          <w:rFonts w:ascii="Arial" w:hAnsi="Arial" w:cs="Arial"/>
          <w:b/>
          <w:bCs/>
          <w:color w:val="0070C0"/>
        </w:rPr>
        <w:t>các hoạt động ngoại khóa</w:t>
      </w:r>
      <w:r w:rsidRPr="00291BBA">
        <w:rPr>
          <w:rFonts w:ascii="Arial" w:hAnsi="Arial" w:cs="Arial"/>
          <w:b/>
          <w:bCs/>
          <w:color w:val="0070C0"/>
        </w:rPr>
        <w:t xml:space="preserve">– </w:t>
      </w:r>
      <w:r w:rsidR="00F97DFE" w:rsidRPr="00291BBA">
        <w:rPr>
          <w:rFonts w:ascii="Arial" w:hAnsi="Arial" w:cs="Arial"/>
          <w:bCs/>
          <w:color w:val="0070C0"/>
        </w:rPr>
        <w:t xml:space="preserve">hết buổi học, đa số các trường đều có các môn học ngoại khóa, học sinh có thể đăng ký vào đầu các kỳ học, có thể là các môn như tạo hình, thể thao, khoa học tự nhiên và các hoạt động khác </w:t>
      </w:r>
    </w:p>
    <w:p w:rsidR="002C6D1D" w:rsidRPr="00291BBA" w:rsidRDefault="002C6D1D" w:rsidP="002C6D1D">
      <w:pPr>
        <w:jc w:val="both"/>
        <w:rPr>
          <w:rFonts w:ascii="Arial" w:hAnsi="Arial" w:cs="Arial"/>
          <w:b/>
          <w:bCs/>
          <w:color w:val="0070C0"/>
        </w:rPr>
      </w:pPr>
      <w:r w:rsidRPr="00291BBA">
        <w:rPr>
          <w:rFonts w:ascii="Arial" w:hAnsi="Arial" w:cs="Arial"/>
          <w:b/>
          <w:bCs/>
        </w:rPr>
        <w:t>Školní jídelna</w:t>
      </w:r>
      <w:r w:rsidR="00220A04" w:rsidRPr="00291BBA">
        <w:rPr>
          <w:rFonts w:ascii="Arial" w:hAnsi="Arial" w:cs="Arial"/>
          <w:b/>
          <w:bCs/>
        </w:rPr>
        <w:t xml:space="preserve"> / </w:t>
      </w:r>
      <w:r w:rsidR="00220A04" w:rsidRPr="00291BBA">
        <w:rPr>
          <w:rFonts w:ascii="Arial" w:hAnsi="Arial" w:cs="Arial"/>
          <w:b/>
          <w:bCs/>
          <w:color w:val="0070C0"/>
        </w:rPr>
        <w:t>Căng tin</w:t>
      </w:r>
      <w:r w:rsidRPr="00291BBA">
        <w:rPr>
          <w:rFonts w:ascii="Arial" w:hAnsi="Arial" w:cs="Arial"/>
          <w:b/>
          <w:bCs/>
          <w:color w:val="0070C0"/>
        </w:rPr>
        <w:t xml:space="preserve"> </w:t>
      </w:r>
      <w:r w:rsidR="00F97DFE" w:rsidRPr="00291BBA">
        <w:rPr>
          <w:rFonts w:ascii="Arial" w:hAnsi="Arial" w:cs="Arial"/>
          <w:bCs/>
          <w:color w:val="0070C0"/>
        </w:rPr>
        <w:t>– nơi học sinh</w:t>
      </w:r>
      <w:r w:rsidR="00220A04" w:rsidRPr="00291BBA">
        <w:rPr>
          <w:rFonts w:ascii="Arial" w:hAnsi="Arial" w:cs="Arial"/>
          <w:bCs/>
          <w:color w:val="0070C0"/>
        </w:rPr>
        <w:t xml:space="preserve"> ăn uống, bữa trưa thì phải trả tiền </w:t>
      </w:r>
    </w:p>
    <w:p w:rsidR="002C6D1D" w:rsidRPr="00291BBA" w:rsidRDefault="002C6D1D" w:rsidP="002C6D1D">
      <w:pPr>
        <w:jc w:val="both"/>
        <w:rPr>
          <w:rFonts w:ascii="Arial" w:hAnsi="Arial" w:cs="Arial"/>
          <w:bCs/>
          <w:color w:val="0070C0"/>
        </w:rPr>
      </w:pPr>
      <w:r w:rsidRPr="00291BBA">
        <w:rPr>
          <w:rFonts w:ascii="Arial" w:hAnsi="Arial" w:cs="Arial"/>
          <w:b/>
          <w:bCs/>
        </w:rPr>
        <w:t>Třídní učitel</w:t>
      </w:r>
      <w:r w:rsidR="00220A04" w:rsidRPr="00291BBA">
        <w:rPr>
          <w:rFonts w:ascii="Arial" w:hAnsi="Arial" w:cs="Arial"/>
          <w:b/>
          <w:bCs/>
        </w:rPr>
        <w:t xml:space="preserve"> / </w:t>
      </w:r>
      <w:r w:rsidR="00220A04" w:rsidRPr="00291BBA">
        <w:rPr>
          <w:rFonts w:ascii="Arial" w:hAnsi="Arial" w:cs="Arial"/>
          <w:b/>
          <w:bCs/>
          <w:color w:val="0070C0"/>
        </w:rPr>
        <w:t>giáo viên chủ nhiệm</w:t>
      </w:r>
      <w:r w:rsidRPr="00291BBA">
        <w:rPr>
          <w:rFonts w:ascii="Arial" w:hAnsi="Arial" w:cs="Arial"/>
          <w:b/>
          <w:bCs/>
          <w:color w:val="0070C0"/>
        </w:rPr>
        <w:t xml:space="preserve"> – </w:t>
      </w:r>
      <w:r w:rsidR="00220A04" w:rsidRPr="00291BBA">
        <w:rPr>
          <w:rFonts w:ascii="Arial" w:hAnsi="Arial" w:cs="Arial"/>
          <w:bCs/>
          <w:color w:val="0070C0"/>
        </w:rPr>
        <w:t xml:space="preserve">mỗi lớp học có 1 giáo viên chủ nhiệm, là người sẽ chăm lo cho lớp đó, giải quyết việc tổ chức và quản lý các vấn để của học </w:t>
      </w:r>
      <w:r w:rsidR="00220A04" w:rsidRPr="00291BBA">
        <w:rPr>
          <w:rFonts w:ascii="Arial" w:hAnsi="Arial" w:cs="Arial"/>
          <w:bCs/>
          <w:color w:val="0070C0"/>
        </w:rPr>
        <w:lastRenderedPageBreak/>
        <w:t>sinh, là người làm việc như một cầu nối trung gian giữa gia đình và nhà trường. Nếu có bất kỳ thắc mắc hoặc có vấn đề gì, phụ huynh có thể liên lạc với giáo viên chủ nhiệm</w:t>
      </w:r>
      <w:r w:rsidRPr="00291BBA">
        <w:rPr>
          <w:rFonts w:ascii="Arial" w:hAnsi="Arial" w:cs="Arial"/>
          <w:bCs/>
          <w:color w:val="0070C0"/>
        </w:rPr>
        <w:t>.</w:t>
      </w:r>
    </w:p>
    <w:p w:rsidR="002C6D1D" w:rsidRPr="00291BBA" w:rsidRDefault="002C6D1D" w:rsidP="002C6D1D">
      <w:pPr>
        <w:jc w:val="both"/>
        <w:rPr>
          <w:rFonts w:ascii="Arial" w:hAnsi="Arial" w:cs="Arial"/>
          <w:bCs/>
          <w:color w:val="0070C0"/>
        </w:rPr>
      </w:pPr>
      <w:r w:rsidRPr="00291BBA">
        <w:rPr>
          <w:rFonts w:ascii="Arial" w:hAnsi="Arial" w:cs="Arial"/>
          <w:b/>
          <w:bCs/>
        </w:rPr>
        <w:t xml:space="preserve">Ředitel </w:t>
      </w:r>
      <w:r w:rsidR="00220A04" w:rsidRPr="00291BBA">
        <w:rPr>
          <w:rFonts w:ascii="Arial" w:hAnsi="Arial" w:cs="Arial"/>
          <w:b/>
          <w:bCs/>
        </w:rPr>
        <w:t xml:space="preserve">/ </w:t>
      </w:r>
      <w:r w:rsidR="00220A04" w:rsidRPr="00291BBA">
        <w:rPr>
          <w:rFonts w:ascii="Arial" w:hAnsi="Arial" w:cs="Arial"/>
          <w:b/>
          <w:bCs/>
          <w:color w:val="0070C0"/>
        </w:rPr>
        <w:t xml:space="preserve">Hiệu trưởng </w:t>
      </w:r>
      <w:r w:rsidRPr="00291BBA">
        <w:rPr>
          <w:rFonts w:ascii="Arial" w:hAnsi="Arial" w:cs="Arial"/>
          <w:bCs/>
          <w:color w:val="0070C0"/>
        </w:rPr>
        <w:t>–</w:t>
      </w:r>
      <w:r w:rsidR="00220A04" w:rsidRPr="00291BBA">
        <w:rPr>
          <w:rFonts w:ascii="Arial" w:hAnsi="Arial" w:cs="Arial"/>
          <w:bCs/>
          <w:color w:val="0070C0"/>
        </w:rPr>
        <w:t xml:space="preserve"> lãnh đạo trường học, giải quyết các vấn đề về</w:t>
      </w:r>
      <w:r w:rsidR="00F97DFE" w:rsidRPr="00291BBA">
        <w:rPr>
          <w:rFonts w:ascii="Arial" w:hAnsi="Arial" w:cs="Arial"/>
          <w:bCs/>
          <w:color w:val="0070C0"/>
        </w:rPr>
        <w:t xml:space="preserve"> tổ chức , </w:t>
      </w:r>
      <w:r w:rsidR="003D2E51" w:rsidRPr="00291BBA">
        <w:rPr>
          <w:rFonts w:ascii="Arial" w:hAnsi="Arial" w:cs="Arial"/>
          <w:bCs/>
          <w:color w:val="0070C0"/>
        </w:rPr>
        <w:t xml:space="preserve">quản lý của trường và </w:t>
      </w:r>
      <w:r w:rsidR="00220A04" w:rsidRPr="00291BBA">
        <w:rPr>
          <w:rFonts w:ascii="Arial" w:hAnsi="Arial" w:cs="Arial"/>
          <w:bCs/>
          <w:color w:val="0070C0"/>
        </w:rPr>
        <w:t xml:space="preserve">chịu </w:t>
      </w:r>
      <w:r w:rsidR="003D2E51" w:rsidRPr="00291BBA">
        <w:rPr>
          <w:rFonts w:ascii="Arial" w:hAnsi="Arial" w:cs="Arial"/>
          <w:bCs/>
          <w:color w:val="0070C0"/>
        </w:rPr>
        <w:t>trách nhiệm về sự hoạt động của cả trường.</w:t>
      </w:r>
    </w:p>
    <w:p w:rsidR="002C6D1D" w:rsidRPr="00291BBA" w:rsidRDefault="002C6D1D" w:rsidP="002C6D1D">
      <w:pPr>
        <w:jc w:val="both"/>
        <w:rPr>
          <w:rFonts w:ascii="Arial" w:hAnsi="Arial" w:cs="Arial"/>
          <w:bCs/>
          <w:color w:val="0070C0"/>
        </w:rPr>
      </w:pPr>
      <w:r w:rsidRPr="00291BBA">
        <w:rPr>
          <w:rFonts w:ascii="Arial" w:hAnsi="Arial" w:cs="Arial"/>
          <w:b/>
          <w:bCs/>
        </w:rPr>
        <w:t>Výchovný poradce</w:t>
      </w:r>
      <w:r w:rsidR="00B82623" w:rsidRPr="00291BBA">
        <w:rPr>
          <w:rFonts w:ascii="Arial" w:hAnsi="Arial" w:cs="Arial"/>
          <w:b/>
          <w:bCs/>
        </w:rPr>
        <w:t xml:space="preserve"> (na ZŠ)</w:t>
      </w:r>
      <w:r w:rsidR="00F97DFE" w:rsidRPr="00291BBA">
        <w:rPr>
          <w:rFonts w:ascii="Arial" w:hAnsi="Arial" w:cs="Arial"/>
          <w:b/>
          <w:bCs/>
        </w:rPr>
        <w:t xml:space="preserve"> / </w:t>
      </w:r>
      <w:r w:rsidR="00F97DFE" w:rsidRPr="00291BBA">
        <w:rPr>
          <w:rFonts w:ascii="Arial" w:hAnsi="Arial" w:cs="Arial"/>
          <w:b/>
          <w:bCs/>
          <w:color w:val="0070C0"/>
        </w:rPr>
        <w:t>Cố vấn giáo dục</w:t>
      </w:r>
      <w:r w:rsidR="003D2E51" w:rsidRPr="00291BBA">
        <w:rPr>
          <w:rFonts w:ascii="Arial" w:hAnsi="Arial" w:cs="Arial"/>
          <w:bCs/>
          <w:color w:val="0070C0"/>
        </w:rPr>
        <w:t xml:space="preserve"> – là người cùng với lãnh đạo </w:t>
      </w:r>
      <w:r w:rsidR="00F97DFE" w:rsidRPr="00291BBA">
        <w:rPr>
          <w:rFonts w:ascii="Arial" w:hAnsi="Arial" w:cs="Arial"/>
          <w:bCs/>
          <w:color w:val="0070C0"/>
        </w:rPr>
        <w:t xml:space="preserve">nhà </w:t>
      </w:r>
      <w:r w:rsidR="003D2E51" w:rsidRPr="00291BBA">
        <w:rPr>
          <w:rFonts w:ascii="Arial" w:hAnsi="Arial" w:cs="Arial"/>
          <w:bCs/>
          <w:color w:val="0070C0"/>
        </w:rPr>
        <w:t>trường, giáo viên các lớp giải quyết các vấn đề về kỷ luật cũng như thành tích, đảm bảo và phối hợp việc giáo dục riêng lẻ của những học sinh cần sự giáo dục đặc biệt ( như học sinh nước ngoài chưa biết tiếng Séc) và giúp đỡ việc chọn trường trung học.</w:t>
      </w:r>
      <w:r w:rsidR="00B82623" w:rsidRPr="00291BBA">
        <w:rPr>
          <w:rFonts w:ascii="Arial" w:hAnsi="Arial" w:cs="Arial"/>
          <w:bCs/>
          <w:color w:val="0070C0"/>
        </w:rPr>
        <w:t xml:space="preserve"> </w:t>
      </w:r>
    </w:p>
    <w:p w:rsidR="002C6D1D" w:rsidRPr="00291BBA" w:rsidRDefault="002C6D1D" w:rsidP="002C6D1D">
      <w:pPr>
        <w:jc w:val="both"/>
        <w:rPr>
          <w:rFonts w:ascii="Arial" w:hAnsi="Arial" w:cs="Arial"/>
          <w:b/>
          <w:bCs/>
          <w:color w:val="0070C0"/>
        </w:rPr>
      </w:pPr>
      <w:r w:rsidRPr="00291BBA">
        <w:rPr>
          <w:rFonts w:ascii="Arial" w:hAnsi="Arial" w:cs="Arial"/>
          <w:b/>
          <w:bCs/>
        </w:rPr>
        <w:t xml:space="preserve">Vysvědčení </w:t>
      </w:r>
      <w:r w:rsidR="003D2E51" w:rsidRPr="00291BBA">
        <w:rPr>
          <w:rFonts w:ascii="Arial" w:hAnsi="Arial" w:cs="Arial"/>
          <w:b/>
          <w:bCs/>
        </w:rPr>
        <w:t xml:space="preserve">/ </w:t>
      </w:r>
      <w:r w:rsidR="003D2E51" w:rsidRPr="00291BBA">
        <w:rPr>
          <w:rFonts w:ascii="Arial" w:hAnsi="Arial" w:cs="Arial"/>
          <w:b/>
          <w:bCs/>
          <w:color w:val="0070C0"/>
        </w:rPr>
        <w:t xml:space="preserve">Bảng đánh giá </w:t>
      </w:r>
      <w:r w:rsidRPr="00291BBA">
        <w:rPr>
          <w:rFonts w:ascii="Arial" w:hAnsi="Arial" w:cs="Arial"/>
          <w:b/>
          <w:bCs/>
          <w:color w:val="0070C0"/>
        </w:rPr>
        <w:t xml:space="preserve">– </w:t>
      </w:r>
      <w:r w:rsidR="000412FF" w:rsidRPr="00291BBA">
        <w:rPr>
          <w:rFonts w:ascii="Arial" w:hAnsi="Arial" w:cs="Arial"/>
          <w:bCs/>
          <w:color w:val="0070C0"/>
        </w:rPr>
        <w:t xml:space="preserve">giấy chứng nhận về thành tích và hạnh kiểm của học sinh sau mỗi học kỳ </w:t>
      </w:r>
    </w:p>
    <w:p w:rsidR="002C6D1D" w:rsidRPr="00291BBA" w:rsidRDefault="002C6D1D" w:rsidP="002C6D1D">
      <w:pPr>
        <w:jc w:val="both"/>
        <w:rPr>
          <w:rFonts w:ascii="Arial" w:hAnsi="Arial" w:cs="Arial"/>
          <w:bCs/>
          <w:color w:val="0070C0"/>
        </w:rPr>
      </w:pPr>
      <w:r w:rsidRPr="00291BBA">
        <w:rPr>
          <w:rFonts w:ascii="Arial" w:hAnsi="Arial" w:cs="Arial"/>
          <w:b/>
          <w:bCs/>
        </w:rPr>
        <w:t>Třídní schůzky</w:t>
      </w:r>
      <w:r w:rsidR="000412FF" w:rsidRPr="00291BBA">
        <w:rPr>
          <w:rFonts w:ascii="Arial" w:hAnsi="Arial" w:cs="Arial"/>
          <w:b/>
          <w:bCs/>
        </w:rPr>
        <w:t xml:space="preserve"> / </w:t>
      </w:r>
      <w:r w:rsidR="000412FF" w:rsidRPr="00291BBA">
        <w:rPr>
          <w:rFonts w:ascii="Arial" w:hAnsi="Arial" w:cs="Arial"/>
          <w:b/>
          <w:bCs/>
          <w:color w:val="0070C0"/>
        </w:rPr>
        <w:t xml:space="preserve">Họp lớp </w:t>
      </w:r>
      <w:r w:rsidRPr="00291BBA">
        <w:rPr>
          <w:rFonts w:ascii="Arial" w:hAnsi="Arial" w:cs="Arial"/>
          <w:b/>
          <w:bCs/>
          <w:color w:val="0070C0"/>
        </w:rPr>
        <w:t xml:space="preserve"> </w:t>
      </w:r>
      <w:r w:rsidR="000412FF" w:rsidRPr="00291BBA">
        <w:rPr>
          <w:rFonts w:ascii="Arial" w:hAnsi="Arial" w:cs="Arial"/>
          <w:bCs/>
          <w:color w:val="0070C0"/>
        </w:rPr>
        <w:t>– đa số tiến hành trong mỗi học kỳ để phụ huynh có thể thảo luận về thành tích và hạnh kiểm của con mình.</w:t>
      </w:r>
    </w:p>
    <w:p w:rsidR="002C6D1D" w:rsidRPr="00291BBA" w:rsidRDefault="002C6D1D" w:rsidP="002C6D1D">
      <w:pPr>
        <w:jc w:val="both"/>
        <w:rPr>
          <w:rFonts w:ascii="Arial" w:hAnsi="Arial" w:cs="Arial"/>
          <w:b/>
          <w:bCs/>
          <w:color w:val="0070C0"/>
        </w:rPr>
      </w:pPr>
      <w:r w:rsidRPr="00291BBA">
        <w:rPr>
          <w:rFonts w:ascii="Arial" w:hAnsi="Arial" w:cs="Arial"/>
          <w:b/>
          <w:bCs/>
        </w:rPr>
        <w:t xml:space="preserve">Prázdniny – volno </w:t>
      </w:r>
      <w:r w:rsidR="004D388C" w:rsidRPr="00291BBA">
        <w:rPr>
          <w:rFonts w:ascii="Arial" w:hAnsi="Arial" w:cs="Arial"/>
          <w:b/>
          <w:bCs/>
        </w:rPr>
        <w:t xml:space="preserve">/ </w:t>
      </w:r>
      <w:r w:rsidR="004D388C" w:rsidRPr="00291BBA">
        <w:rPr>
          <w:rFonts w:ascii="Arial" w:hAnsi="Arial" w:cs="Arial"/>
          <w:b/>
          <w:bCs/>
          <w:color w:val="0070C0"/>
        </w:rPr>
        <w:t xml:space="preserve">Các kỳ nghỉ </w:t>
      </w:r>
      <w:r w:rsidRPr="00291BBA">
        <w:rPr>
          <w:rFonts w:ascii="Arial" w:hAnsi="Arial" w:cs="Arial"/>
          <w:b/>
          <w:bCs/>
          <w:color w:val="0070C0"/>
        </w:rPr>
        <w:t xml:space="preserve">– </w:t>
      </w:r>
      <w:r w:rsidR="004D388C" w:rsidRPr="00291BBA">
        <w:rPr>
          <w:rFonts w:ascii="Arial" w:hAnsi="Arial" w:cs="Arial"/>
          <w:bCs/>
          <w:color w:val="0070C0"/>
        </w:rPr>
        <w:t>nghỉ học( xem phần quản lý trường học )</w:t>
      </w:r>
    </w:p>
    <w:p w:rsidR="002C6D1D" w:rsidRPr="00291BBA" w:rsidRDefault="002C6D1D" w:rsidP="002C6D1D">
      <w:pPr>
        <w:jc w:val="both"/>
        <w:rPr>
          <w:rFonts w:ascii="Arial" w:hAnsi="Arial" w:cs="Arial"/>
          <w:bCs/>
        </w:rPr>
      </w:pPr>
      <w:r w:rsidRPr="00291BBA">
        <w:rPr>
          <w:rFonts w:ascii="Arial" w:hAnsi="Arial" w:cs="Arial"/>
          <w:b/>
          <w:bCs/>
        </w:rPr>
        <w:t xml:space="preserve">Ředitelské volno </w:t>
      </w:r>
      <w:r w:rsidR="004D388C" w:rsidRPr="00291BBA">
        <w:rPr>
          <w:rFonts w:ascii="Arial" w:hAnsi="Arial" w:cs="Arial"/>
          <w:b/>
          <w:bCs/>
        </w:rPr>
        <w:t xml:space="preserve">/ </w:t>
      </w:r>
      <w:r w:rsidR="004D388C" w:rsidRPr="00291BBA">
        <w:rPr>
          <w:rFonts w:ascii="Arial" w:hAnsi="Arial" w:cs="Arial"/>
          <w:b/>
          <w:bCs/>
          <w:color w:val="0070C0"/>
        </w:rPr>
        <w:t xml:space="preserve">Ngày hiệu trưởng </w:t>
      </w:r>
      <w:r w:rsidRPr="00291BBA">
        <w:rPr>
          <w:rFonts w:ascii="Arial" w:hAnsi="Arial" w:cs="Arial"/>
          <w:b/>
          <w:bCs/>
          <w:color w:val="0070C0"/>
        </w:rPr>
        <w:t xml:space="preserve">– </w:t>
      </w:r>
      <w:r w:rsidR="004D388C" w:rsidRPr="00291BBA">
        <w:rPr>
          <w:rFonts w:ascii="Arial" w:hAnsi="Arial" w:cs="Arial"/>
          <w:bCs/>
          <w:color w:val="0070C0"/>
        </w:rPr>
        <w:t>hiệu trưởng tuyên bố tối đa 5 ngày trong một năm</w:t>
      </w:r>
      <w:r w:rsidR="004D388C" w:rsidRPr="00291BBA">
        <w:rPr>
          <w:rFonts w:ascii="Arial" w:hAnsi="Arial" w:cs="Arial"/>
          <w:bCs/>
        </w:rPr>
        <w:t xml:space="preserve"> </w:t>
      </w:r>
      <w:r w:rsidRPr="00291BBA">
        <w:rPr>
          <w:rFonts w:ascii="Arial" w:hAnsi="Arial" w:cs="Arial"/>
          <w:bCs/>
        </w:rPr>
        <w:t xml:space="preserve"> </w:t>
      </w:r>
    </w:p>
    <w:p w:rsidR="002C6D1D" w:rsidRPr="00291BBA" w:rsidRDefault="002C6D1D" w:rsidP="002C6D1D">
      <w:pPr>
        <w:jc w:val="both"/>
        <w:rPr>
          <w:rFonts w:ascii="Arial" w:hAnsi="Arial" w:cs="Arial"/>
          <w:b/>
          <w:bCs/>
        </w:rPr>
      </w:pPr>
      <w:r w:rsidRPr="00291BBA">
        <w:rPr>
          <w:rFonts w:ascii="Arial" w:hAnsi="Arial" w:cs="Arial"/>
          <w:b/>
          <w:bCs/>
        </w:rPr>
        <w:t>Výlet</w:t>
      </w:r>
      <w:r w:rsidR="004D388C" w:rsidRPr="00291BBA">
        <w:rPr>
          <w:rFonts w:ascii="Arial" w:hAnsi="Arial" w:cs="Arial"/>
          <w:b/>
          <w:bCs/>
        </w:rPr>
        <w:t xml:space="preserve"> / Giã ngoại </w:t>
      </w:r>
      <w:r w:rsidRPr="00291BBA">
        <w:rPr>
          <w:rFonts w:ascii="Arial" w:hAnsi="Arial" w:cs="Arial"/>
          <w:b/>
          <w:bCs/>
        </w:rPr>
        <w:t xml:space="preserve"> </w:t>
      </w:r>
      <w:r w:rsidRPr="00291BBA">
        <w:rPr>
          <w:rFonts w:ascii="Arial" w:hAnsi="Arial" w:cs="Arial"/>
          <w:b/>
          <w:bCs/>
          <w:color w:val="0070C0"/>
        </w:rPr>
        <w:t xml:space="preserve">– </w:t>
      </w:r>
      <w:r w:rsidR="004D388C" w:rsidRPr="00291BBA">
        <w:rPr>
          <w:rFonts w:ascii="Arial" w:hAnsi="Arial" w:cs="Arial"/>
          <w:bCs/>
          <w:color w:val="0070C0"/>
        </w:rPr>
        <w:t>chuyến đi được tổ chức ngoài trường học</w:t>
      </w:r>
      <w:r w:rsidR="004D388C" w:rsidRPr="00291BBA">
        <w:rPr>
          <w:rFonts w:ascii="Arial" w:hAnsi="Arial" w:cs="Arial"/>
          <w:bCs/>
        </w:rPr>
        <w:t xml:space="preserve"> </w:t>
      </w:r>
    </w:p>
    <w:p w:rsidR="002C6D1D" w:rsidRPr="00291BBA" w:rsidRDefault="002C6D1D" w:rsidP="002C6D1D">
      <w:pPr>
        <w:jc w:val="both"/>
        <w:rPr>
          <w:rFonts w:ascii="Arial" w:hAnsi="Arial" w:cs="Arial"/>
          <w:bCs/>
          <w:color w:val="0070C0"/>
        </w:rPr>
      </w:pPr>
      <w:r w:rsidRPr="00291BBA">
        <w:rPr>
          <w:rFonts w:ascii="Arial" w:hAnsi="Arial" w:cs="Arial"/>
          <w:b/>
          <w:bCs/>
        </w:rPr>
        <w:t xml:space="preserve">Individuální vzdělávací plán (IVP) </w:t>
      </w:r>
      <w:r w:rsidR="004D388C" w:rsidRPr="00291BBA">
        <w:rPr>
          <w:rFonts w:ascii="Arial" w:hAnsi="Arial" w:cs="Arial"/>
          <w:b/>
          <w:bCs/>
        </w:rPr>
        <w:t xml:space="preserve">/ </w:t>
      </w:r>
      <w:r w:rsidR="004D388C" w:rsidRPr="00291BBA">
        <w:rPr>
          <w:rFonts w:ascii="Arial" w:hAnsi="Arial" w:cs="Arial"/>
          <w:b/>
          <w:bCs/>
          <w:color w:val="0070C0"/>
        </w:rPr>
        <w:t xml:space="preserve">kế hoạch giáo dục riêng biệt </w:t>
      </w:r>
      <w:r w:rsidRPr="00291BBA">
        <w:rPr>
          <w:rFonts w:ascii="Arial" w:hAnsi="Arial" w:cs="Arial"/>
          <w:b/>
          <w:bCs/>
          <w:color w:val="0070C0"/>
        </w:rPr>
        <w:t xml:space="preserve">– </w:t>
      </w:r>
      <w:r w:rsidR="004D388C" w:rsidRPr="00291BBA">
        <w:rPr>
          <w:rFonts w:ascii="Arial" w:hAnsi="Arial" w:cs="Arial"/>
          <w:bCs/>
          <w:color w:val="0070C0"/>
        </w:rPr>
        <w:t xml:space="preserve">khi cần thiết nhà trường soạn thảo IVP theo yêu cầu của phụ huynh đối với những nhu cầu giáo dục khác nhau của từng học sinh </w:t>
      </w:r>
    </w:p>
    <w:p w:rsidR="002C6D1D" w:rsidRPr="00291BBA" w:rsidRDefault="002C6D1D" w:rsidP="002C6D1D">
      <w:pPr>
        <w:jc w:val="both"/>
        <w:rPr>
          <w:rFonts w:ascii="Arial" w:hAnsi="Arial" w:cs="Arial"/>
          <w:bCs/>
        </w:rPr>
      </w:pPr>
    </w:p>
    <w:p w:rsidR="002663FF" w:rsidRPr="00291BBA" w:rsidRDefault="002663FF" w:rsidP="002663FF">
      <w:pPr>
        <w:suppressAutoHyphens/>
        <w:jc w:val="both"/>
        <w:rPr>
          <w:rFonts w:ascii="Arial" w:hAnsi="Arial" w:cs="Arial"/>
          <w:bCs/>
          <w:lang w:eastAsia="ar-SA"/>
        </w:rPr>
      </w:pPr>
      <w:r w:rsidRPr="00291BBA">
        <w:rPr>
          <w:rFonts w:ascii="Arial" w:hAnsi="Arial" w:cs="Arial"/>
          <w:b/>
          <w:bCs/>
          <w:lang w:eastAsia="ar-SA"/>
        </w:rPr>
        <w:t xml:space="preserve">Vyrovnávací plán (VP) </w:t>
      </w:r>
      <w:r w:rsidRPr="00291BBA">
        <w:rPr>
          <w:rFonts w:ascii="Arial" w:hAnsi="Arial" w:cs="Arial"/>
          <w:bCs/>
          <w:lang w:eastAsia="ar-SA"/>
        </w:rPr>
        <w:t xml:space="preserve">– je obdobou IVP, která je přímo pro žáky cizince (žáky s odlišným mateřským jazykem) </w:t>
      </w:r>
    </w:p>
    <w:p w:rsidR="002663FF" w:rsidRPr="00291BBA" w:rsidRDefault="002663FF" w:rsidP="002663FF">
      <w:pPr>
        <w:suppressAutoHyphens/>
        <w:jc w:val="both"/>
        <w:rPr>
          <w:rFonts w:ascii="Arial" w:hAnsi="Arial" w:cs="Arial"/>
          <w:bCs/>
          <w:color w:val="0070C0"/>
          <w:lang w:eastAsia="ar-SA"/>
        </w:rPr>
      </w:pPr>
      <w:r w:rsidRPr="00291BBA">
        <w:rPr>
          <w:rFonts w:ascii="Arial" w:hAnsi="Arial" w:cs="Arial"/>
          <w:b/>
          <w:bCs/>
          <w:color w:val="0070C0"/>
          <w:lang w:eastAsia="ar-SA"/>
        </w:rPr>
        <w:t>Kế hoạch cân bằng</w:t>
      </w:r>
      <w:r w:rsidRPr="00291BBA">
        <w:rPr>
          <w:rFonts w:ascii="Arial" w:hAnsi="Arial" w:cs="Arial"/>
          <w:bCs/>
          <w:color w:val="0070C0"/>
          <w:lang w:eastAsia="ar-SA"/>
        </w:rPr>
        <w:t xml:space="preserve"> – tương tự như IVP (kế hoạch giáo dục cá nhân), dành riêng cho học sinh người nước ngoài ( học sinh với tiếng mẹ đẻ khác) </w:t>
      </w:r>
    </w:p>
    <w:p w:rsidR="002663FF" w:rsidRPr="00291BBA" w:rsidRDefault="002663FF" w:rsidP="002663FF">
      <w:pPr>
        <w:suppressAutoHyphens/>
        <w:spacing w:before="280" w:after="280"/>
        <w:jc w:val="both"/>
        <w:rPr>
          <w:rFonts w:ascii="Arial" w:hAnsi="Arial" w:cs="Arial"/>
          <w:bCs/>
          <w:lang w:eastAsia="ar-SA"/>
        </w:rPr>
      </w:pPr>
      <w:r w:rsidRPr="00291BBA">
        <w:rPr>
          <w:rFonts w:ascii="Arial" w:hAnsi="Arial" w:cs="Arial"/>
          <w:b/>
          <w:bCs/>
          <w:lang w:eastAsia="ar-SA"/>
        </w:rPr>
        <w:t>Pedagogicko-psychologická poradna (PPP)</w:t>
      </w:r>
      <w:r w:rsidRPr="00291BBA">
        <w:rPr>
          <w:rFonts w:ascii="Arial" w:hAnsi="Arial" w:cs="Arial"/>
          <w:bCs/>
          <w:lang w:eastAsia="ar-SA"/>
        </w:rPr>
        <w:t xml:space="preserve"> – poradenské zařízení školy, nabízí psychologickou a speciálně pedagogickou diagnostiku dětí s ohledem na věk, školní zařazení dítěte, jeho vývoj a případné obtíže. Zjišťují školní zralost (v souvislosti s doporučováním odkladu školní docházky či předčasného nástupu do školy), diagnostikují příčiny školní neúspěšnosti, specifických poruch učení a chování a dalších školních obtíží; nabízí pomoc při zvládání některých výukových obtíží, pomoc při adaptačních nesnázích během nástupu do ZŠ.</w:t>
      </w:r>
    </w:p>
    <w:p w:rsidR="002663FF" w:rsidRPr="00291BBA" w:rsidRDefault="002663FF" w:rsidP="002663FF">
      <w:pPr>
        <w:suppressAutoHyphens/>
        <w:spacing w:before="280" w:after="280"/>
        <w:jc w:val="both"/>
        <w:rPr>
          <w:rFonts w:ascii="Arial" w:hAnsi="Arial" w:cs="Arial"/>
          <w:color w:val="0070C0"/>
          <w:lang w:eastAsia="ar-SA"/>
        </w:rPr>
      </w:pPr>
      <w:r w:rsidRPr="00291BBA">
        <w:rPr>
          <w:rFonts w:ascii="Arial" w:hAnsi="Arial" w:cs="Arial"/>
          <w:bCs/>
          <w:lang w:eastAsia="ar-SA"/>
        </w:rPr>
        <w:t xml:space="preserve"> </w:t>
      </w:r>
      <w:r w:rsidRPr="00291BBA">
        <w:rPr>
          <w:rFonts w:ascii="Arial" w:hAnsi="Arial" w:cs="Arial"/>
          <w:b/>
          <w:bCs/>
          <w:color w:val="0070C0"/>
          <w:lang w:eastAsia="ar-SA"/>
        </w:rPr>
        <w:t xml:space="preserve">Phòng tư vấn giáo dục và tâm lý (PPP) – </w:t>
      </w:r>
      <w:r w:rsidRPr="00291BBA">
        <w:rPr>
          <w:rFonts w:ascii="Arial" w:hAnsi="Arial" w:cs="Arial"/>
          <w:color w:val="0070C0"/>
          <w:lang w:eastAsia="ar-SA"/>
        </w:rPr>
        <w:t>phòng tư vấn của trường cung cấp chuẩn đoán tâm lý, đặc biệt sư phạm trẻ em  liên quan đến lứa tuổi, như tuổi đi học, những khó khăn và tiền năng trong phát triển của trẻ. Sát khảo học thức (liên quan đến vấn đề cho trẻ đi học sớm hay muộn hơn), chuẩn đoán nguyên nhân học kém, những bệnh đặc biệt liên quan đến thiếu tập trung, rối loạn hành vi và một số khó khăn khác. Phòng cung cấp giúp đỡ rèn luyện những khó khăn trong học tập, hỗ trợ trong quá trình thích nghi khi mới nhâp trường phổ thông.</w:t>
      </w:r>
    </w:p>
    <w:p w:rsidR="002663FF" w:rsidRPr="00291BBA" w:rsidRDefault="002663FF" w:rsidP="002663FF">
      <w:pPr>
        <w:suppressAutoHyphens/>
        <w:spacing w:before="280" w:after="280"/>
        <w:jc w:val="both"/>
        <w:rPr>
          <w:rFonts w:ascii="Arial" w:hAnsi="Arial" w:cs="Arial"/>
          <w:bCs/>
          <w:lang w:eastAsia="ar-SA"/>
        </w:rPr>
      </w:pPr>
      <w:r w:rsidRPr="00291BBA">
        <w:rPr>
          <w:rFonts w:ascii="Arial" w:hAnsi="Arial" w:cs="Arial"/>
          <w:b/>
          <w:bCs/>
          <w:lang w:eastAsia="ar-SA"/>
        </w:rPr>
        <w:lastRenderedPageBreak/>
        <w:t>Speciálně pedagogické centrum (SPC)</w:t>
      </w:r>
      <w:r w:rsidRPr="00291BBA">
        <w:rPr>
          <w:rFonts w:ascii="Arial" w:hAnsi="Arial" w:cs="Arial"/>
          <w:bCs/>
          <w:lang w:eastAsia="ar-SA"/>
        </w:rPr>
        <w:t xml:space="preserve"> – poradenské zařízení školy, poskytuje poradenské služby žákům se zdravotním postižením a žákům se zdravotním znevýhodněním integrovaných ve školách</w:t>
      </w:r>
    </w:p>
    <w:p w:rsidR="002663FF" w:rsidRPr="00291BBA" w:rsidRDefault="002663FF" w:rsidP="002663FF">
      <w:pPr>
        <w:suppressAutoHyphens/>
        <w:spacing w:before="280" w:after="280"/>
        <w:jc w:val="both"/>
        <w:rPr>
          <w:rFonts w:ascii="Arial" w:hAnsi="Arial" w:cs="Arial"/>
          <w:color w:val="0070C0"/>
          <w:lang w:eastAsia="ar-SA"/>
        </w:rPr>
      </w:pPr>
      <w:r w:rsidRPr="00291BBA">
        <w:rPr>
          <w:rFonts w:ascii="Arial" w:hAnsi="Arial" w:cs="Arial"/>
          <w:b/>
          <w:bCs/>
          <w:color w:val="0070C0"/>
          <w:lang w:eastAsia="ar-SA"/>
        </w:rPr>
        <w:t>Trung tâm giáo dục đặc biệt (SPC) –</w:t>
      </w:r>
      <w:r w:rsidRPr="00291BBA">
        <w:rPr>
          <w:rFonts w:ascii="Arial" w:hAnsi="Arial" w:cs="Arial"/>
          <w:color w:val="0070C0"/>
          <w:lang w:eastAsia="ar-SA"/>
        </w:rPr>
        <w:t xml:space="preserve"> trung tâm của trường, cung cấp dịch vụ tư vấn cho cho các em học sinh tàn tật và các học sinh có khuyết tật được gia nhập vào các trường tổng hợp.</w:t>
      </w:r>
    </w:p>
    <w:p w:rsidR="002C6D1D" w:rsidRPr="00291BBA" w:rsidRDefault="002C6D1D" w:rsidP="002C6D1D">
      <w:pPr>
        <w:jc w:val="both"/>
        <w:rPr>
          <w:rFonts w:ascii="Arial" w:hAnsi="Arial" w:cs="Arial"/>
        </w:rPr>
      </w:pPr>
    </w:p>
    <w:sectPr w:rsidR="002C6D1D" w:rsidRPr="00291BBA" w:rsidSect="006A0C92">
      <w:headerReference w:type="default" r:id="rId6"/>
      <w:footerReference w:type="default" r:id="rId7"/>
      <w:pgSz w:w="11906" w:h="16838"/>
      <w:pgMar w:top="719"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EA" w:rsidRDefault="00025CEA" w:rsidP="00025CEA">
      <w:r>
        <w:separator/>
      </w:r>
    </w:p>
  </w:endnote>
  <w:endnote w:type="continuationSeparator" w:id="0">
    <w:p w:rsidR="00025CEA" w:rsidRDefault="00025CEA" w:rsidP="00025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BA" w:rsidRDefault="00291BBA" w:rsidP="00291BBA">
    <w:pPr>
      <w:pStyle w:val="Nadpis3"/>
      <w:jc w:val="center"/>
      <w:rPr>
        <w:rFonts w:ascii="Calibri" w:hAnsi="Calibri"/>
        <w:b w:val="0"/>
        <w:i/>
        <w:sz w:val="20"/>
        <w:szCs w:val="20"/>
      </w:rPr>
    </w:pPr>
    <w:r>
      <w:rPr>
        <w:rFonts w:ascii="Calibri" w:hAnsi="Calibri"/>
        <w:b w:val="0"/>
        <w:i/>
        <w:iCs/>
        <w:color w:val="333333"/>
        <w:sz w:val="20"/>
        <w:szCs w:val="20"/>
      </w:rPr>
      <w:t xml:space="preserve">Dostupné z  portálu </w:t>
    </w:r>
    <w:hyperlink r:id="rId1" w:history="1">
      <w:r>
        <w:rPr>
          <w:rStyle w:val="Hypertextovodkaz"/>
          <w:rFonts w:ascii="Calibri" w:hAnsi="Calibri"/>
          <w:b w:val="0"/>
          <w:i/>
          <w:iCs/>
          <w:sz w:val="20"/>
          <w:szCs w:val="20"/>
        </w:rPr>
        <w:t>www.inkluzivniskola.cz</w:t>
      </w:r>
    </w:hyperlink>
    <w:r>
      <w:rPr>
        <w:rFonts w:ascii="Calibri" w:hAnsi="Calibri"/>
        <w:b w:val="0"/>
        <w:i/>
        <w:iCs/>
        <w:color w:val="333333"/>
        <w:sz w:val="20"/>
        <w:szCs w:val="20"/>
      </w:rPr>
      <w:t xml:space="preserve">, </w:t>
    </w:r>
    <w:r>
      <w:rPr>
        <w:rFonts w:ascii="Calibri" w:hAnsi="Calibri"/>
        <w:b w:val="0"/>
        <w:i/>
        <w:sz w:val="20"/>
        <w:szCs w:val="20"/>
      </w:rPr>
      <w:t>vytvořeného občanským sdružením META za finanční podpory Ministerstva školství, mládeže a tělovýchovy ČR, Evropského fondu pro integraci státních příslušníků třetích zemí a Ministerstva vnitra ČR.</w:t>
    </w:r>
  </w:p>
  <w:p w:rsidR="00025CEA" w:rsidRPr="00291BBA" w:rsidRDefault="00291BBA" w:rsidP="00291BBA">
    <w:pPr>
      <w:pStyle w:val="Zpat"/>
      <w:jc w:val="both"/>
      <w:rPr>
        <w:i/>
      </w:rPr>
    </w:pPr>
    <w:r>
      <w:rPr>
        <w:noProof/>
      </w:rPr>
      <w:drawing>
        <wp:inline distT="0" distB="0" distL="0" distR="0">
          <wp:extent cx="866775" cy="438150"/>
          <wp:effectExtent l="1905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srcRect/>
                  <a:stretch>
                    <a:fillRect/>
                  </a:stretch>
                </pic:blipFill>
                <pic:spPr bwMode="auto">
                  <a:xfrm>
                    <a:off x="0" y="0"/>
                    <a:ext cx="866775" cy="438150"/>
                  </a:xfrm>
                  <a:prstGeom prst="rect">
                    <a:avLst/>
                  </a:prstGeom>
                  <a:noFill/>
                  <a:ln w="9525">
                    <a:noFill/>
                    <a:miter lim="800000"/>
                    <a:headEnd/>
                    <a:tailEnd/>
                  </a:ln>
                </pic:spPr>
              </pic:pic>
            </a:graphicData>
          </a:graphic>
        </wp:inline>
      </w:drawing>
    </w:r>
    <w:r>
      <w:rPr>
        <w:noProof/>
      </w:rPr>
      <w:t xml:space="preserve">      </w:t>
    </w:r>
    <w:r>
      <w:rPr>
        <w:i/>
        <w:noProof/>
      </w:rPr>
      <w:drawing>
        <wp:inline distT="0" distB="0" distL="0" distR="0">
          <wp:extent cx="1771650" cy="304800"/>
          <wp:effectExtent l="19050" t="0" r="0" b="0"/>
          <wp:docPr id="4" name="Obrázek 4" descr="inkluzivni_skola_na_le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nkluzivni_skola_na_letak"/>
                  <pic:cNvPicPr>
                    <a:picLocks noChangeAspect="1" noChangeArrowheads="1"/>
                  </pic:cNvPicPr>
                </pic:nvPicPr>
                <pic:blipFill>
                  <a:blip r:embed="rId3"/>
                  <a:srcRect/>
                  <a:stretch>
                    <a:fillRect/>
                  </a:stretch>
                </pic:blipFill>
                <pic:spPr bwMode="auto">
                  <a:xfrm>
                    <a:off x="0" y="0"/>
                    <a:ext cx="1771650" cy="304800"/>
                  </a:xfrm>
                  <a:prstGeom prst="rect">
                    <a:avLst/>
                  </a:prstGeom>
                  <a:noFill/>
                  <a:ln w="9525">
                    <a:noFill/>
                    <a:miter lim="800000"/>
                    <a:headEnd/>
                    <a:tailEnd/>
                  </a:ln>
                </pic:spPr>
              </pic:pic>
            </a:graphicData>
          </a:graphic>
        </wp:inline>
      </w:drawing>
    </w:r>
    <w:r>
      <w:rPr>
        <w:noProof/>
      </w:rPr>
      <w:t xml:space="preserve"> </w:t>
    </w:r>
    <w:r>
      <w:t xml:space="preserve">    </w:t>
    </w:r>
    <w:r>
      <w:rPr>
        <w:noProof/>
      </w:rPr>
      <w:drawing>
        <wp:inline distT="0" distB="0" distL="0" distR="0">
          <wp:extent cx="447675" cy="304800"/>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4"/>
                  <a:srcRect/>
                  <a:stretch>
                    <a:fillRect/>
                  </a:stretch>
                </pic:blipFill>
                <pic:spPr bwMode="auto">
                  <a:xfrm>
                    <a:off x="0" y="0"/>
                    <a:ext cx="447675" cy="304800"/>
                  </a:xfrm>
                  <a:prstGeom prst="rect">
                    <a:avLst/>
                  </a:prstGeom>
                  <a:noFill/>
                  <a:ln w="9525">
                    <a:noFill/>
                    <a:miter lim="800000"/>
                    <a:headEnd/>
                    <a:tailEnd/>
                  </a:ln>
                </pic:spPr>
              </pic:pic>
            </a:graphicData>
          </a:graphic>
        </wp:inline>
      </w:drawing>
    </w:r>
    <w:r>
      <w:rPr>
        <w:noProof/>
      </w:rPr>
      <w:drawing>
        <wp:inline distT="0" distB="0" distL="0" distR="0">
          <wp:extent cx="1114425" cy="31432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a:srcRect/>
                  <a:stretch>
                    <a:fillRect/>
                  </a:stretch>
                </pic:blipFill>
                <pic:spPr bwMode="auto">
                  <a:xfrm>
                    <a:off x="0" y="0"/>
                    <a:ext cx="1114425" cy="314325"/>
                  </a:xfrm>
                  <a:prstGeom prst="rect">
                    <a:avLst/>
                  </a:prstGeom>
                  <a:noFill/>
                  <a:ln w="9525">
                    <a:noFill/>
                    <a:miter lim="800000"/>
                    <a:headEnd/>
                    <a:tailEnd/>
                  </a:ln>
                </pic:spPr>
              </pic:pic>
            </a:graphicData>
          </a:graphic>
        </wp:inline>
      </w:drawing>
    </w:r>
    <w:r>
      <w:t xml:space="preserve">       </w:t>
    </w:r>
    <w:r>
      <w:rPr>
        <w:noProof/>
      </w:rPr>
      <w:drawing>
        <wp:inline distT="0" distB="0" distL="0" distR="0">
          <wp:extent cx="704850" cy="33337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srcRect/>
                  <a:stretch>
                    <a:fillRect/>
                  </a:stretch>
                </pic:blipFill>
                <pic:spPr bwMode="auto">
                  <a:xfrm>
                    <a:off x="0" y="0"/>
                    <a:ext cx="704850" cy="3333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EA" w:rsidRDefault="00025CEA" w:rsidP="00025CEA">
      <w:r>
        <w:separator/>
      </w:r>
    </w:p>
  </w:footnote>
  <w:footnote w:type="continuationSeparator" w:id="0">
    <w:p w:rsidR="00025CEA" w:rsidRDefault="00025CEA" w:rsidP="00025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BA" w:rsidRDefault="00291BBA">
    <w:pPr>
      <w:pStyle w:val="Zhlav"/>
    </w:pPr>
  </w:p>
  <w:p w:rsidR="00291BBA" w:rsidRDefault="00291BBA">
    <w:pPr>
      <w:pStyle w:val="Zhlav"/>
    </w:pPr>
  </w:p>
  <w:p w:rsidR="00291BBA" w:rsidRDefault="00291BBA">
    <w:pPr>
      <w:pStyle w:val="Zhlav"/>
    </w:pPr>
  </w:p>
  <w:p w:rsidR="00291BBA" w:rsidRDefault="00291BBA">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22"/>
  </w:hdrShapeDefaults>
  <w:footnotePr>
    <w:footnote w:id="-1"/>
    <w:footnote w:id="0"/>
  </w:footnotePr>
  <w:endnotePr>
    <w:endnote w:id="-1"/>
    <w:endnote w:id="0"/>
  </w:endnotePr>
  <w:compat/>
  <w:rsids>
    <w:rsidRoot w:val="002C6D1D"/>
    <w:rsid w:val="00000A37"/>
    <w:rsid w:val="00025CEA"/>
    <w:rsid w:val="000412FF"/>
    <w:rsid w:val="001832CE"/>
    <w:rsid w:val="001B1387"/>
    <w:rsid w:val="00220A04"/>
    <w:rsid w:val="00244AE2"/>
    <w:rsid w:val="002663FF"/>
    <w:rsid w:val="00291BBA"/>
    <w:rsid w:val="002C6D1D"/>
    <w:rsid w:val="003754D6"/>
    <w:rsid w:val="003D2E51"/>
    <w:rsid w:val="004D388C"/>
    <w:rsid w:val="006A0C92"/>
    <w:rsid w:val="00700C08"/>
    <w:rsid w:val="00847379"/>
    <w:rsid w:val="00937FE9"/>
    <w:rsid w:val="00A804BE"/>
    <w:rsid w:val="00B82623"/>
    <w:rsid w:val="00CB1CC3"/>
    <w:rsid w:val="00CB3B97"/>
    <w:rsid w:val="00CD206D"/>
    <w:rsid w:val="00D155B0"/>
    <w:rsid w:val="00F97D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804BE"/>
    <w:rPr>
      <w:sz w:val="24"/>
      <w:szCs w:val="24"/>
    </w:rPr>
  </w:style>
  <w:style w:type="paragraph" w:styleId="Nadpis3">
    <w:name w:val="heading 3"/>
    <w:basedOn w:val="Normln"/>
    <w:link w:val="Nadpis3Char"/>
    <w:uiPriority w:val="9"/>
    <w:qFormat/>
    <w:rsid w:val="00025CEA"/>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25CEA"/>
    <w:pPr>
      <w:tabs>
        <w:tab w:val="center" w:pos="4536"/>
        <w:tab w:val="right" w:pos="9072"/>
      </w:tabs>
    </w:pPr>
  </w:style>
  <w:style w:type="character" w:customStyle="1" w:styleId="ZhlavChar">
    <w:name w:val="Záhlaví Char"/>
    <w:basedOn w:val="Standardnpsmoodstavce"/>
    <w:link w:val="Zhlav"/>
    <w:rsid w:val="00025CEA"/>
    <w:rPr>
      <w:sz w:val="24"/>
      <w:szCs w:val="24"/>
    </w:rPr>
  </w:style>
  <w:style w:type="paragraph" w:styleId="Zpat">
    <w:name w:val="footer"/>
    <w:basedOn w:val="Normln"/>
    <w:link w:val="ZpatChar"/>
    <w:uiPriority w:val="99"/>
    <w:rsid w:val="00025CEA"/>
    <w:pPr>
      <w:tabs>
        <w:tab w:val="center" w:pos="4536"/>
        <w:tab w:val="right" w:pos="9072"/>
      </w:tabs>
    </w:pPr>
  </w:style>
  <w:style w:type="character" w:customStyle="1" w:styleId="ZpatChar">
    <w:name w:val="Zápatí Char"/>
    <w:basedOn w:val="Standardnpsmoodstavce"/>
    <w:link w:val="Zpat"/>
    <w:uiPriority w:val="99"/>
    <w:rsid w:val="00025CEA"/>
    <w:rPr>
      <w:sz w:val="24"/>
      <w:szCs w:val="24"/>
    </w:rPr>
  </w:style>
  <w:style w:type="character" w:customStyle="1" w:styleId="Nadpis3Char">
    <w:name w:val="Nadpis 3 Char"/>
    <w:basedOn w:val="Standardnpsmoodstavce"/>
    <w:link w:val="Nadpis3"/>
    <w:uiPriority w:val="9"/>
    <w:rsid w:val="00025CEA"/>
    <w:rPr>
      <w:b/>
      <w:bCs/>
      <w:sz w:val="27"/>
      <w:szCs w:val="27"/>
    </w:rPr>
  </w:style>
  <w:style w:type="character" w:styleId="Hypertextovodkaz">
    <w:name w:val="Hyperlink"/>
    <w:basedOn w:val="Standardnpsmoodstavce"/>
    <w:uiPriority w:val="99"/>
    <w:unhideWhenUsed/>
    <w:rsid w:val="00025CEA"/>
    <w:rPr>
      <w:color w:val="0000FF"/>
      <w:u w:val="single"/>
    </w:rPr>
  </w:style>
</w:styles>
</file>

<file path=word/webSettings.xml><?xml version="1.0" encoding="utf-8"?>
<w:webSettings xmlns:r="http://schemas.openxmlformats.org/officeDocument/2006/relationships" xmlns:w="http://schemas.openxmlformats.org/wordprocessingml/2006/main">
  <w:divs>
    <w:div w:id="1013803156">
      <w:bodyDiv w:val="1"/>
      <w:marLeft w:val="0"/>
      <w:marRight w:val="0"/>
      <w:marTop w:val="0"/>
      <w:marBottom w:val="0"/>
      <w:divBdr>
        <w:top w:val="none" w:sz="0" w:space="0" w:color="auto"/>
        <w:left w:val="none" w:sz="0" w:space="0" w:color="auto"/>
        <w:bottom w:val="none" w:sz="0" w:space="0" w:color="auto"/>
        <w:right w:val="none" w:sz="0" w:space="0" w:color="auto"/>
      </w:divBdr>
      <w:divsChild>
        <w:div w:id="510876720">
          <w:marLeft w:val="0"/>
          <w:marRight w:val="0"/>
          <w:marTop w:val="0"/>
          <w:marBottom w:val="0"/>
          <w:divBdr>
            <w:top w:val="none" w:sz="0" w:space="0" w:color="auto"/>
            <w:left w:val="none" w:sz="0" w:space="0" w:color="auto"/>
            <w:bottom w:val="none" w:sz="0" w:space="0" w:color="auto"/>
            <w:right w:val="none" w:sz="0" w:space="0" w:color="auto"/>
          </w:divBdr>
          <w:divsChild>
            <w:div w:id="129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8707">
      <w:bodyDiv w:val="1"/>
      <w:marLeft w:val="0"/>
      <w:marRight w:val="0"/>
      <w:marTop w:val="0"/>
      <w:marBottom w:val="0"/>
      <w:divBdr>
        <w:top w:val="none" w:sz="0" w:space="0" w:color="auto"/>
        <w:left w:val="none" w:sz="0" w:space="0" w:color="auto"/>
        <w:bottom w:val="none" w:sz="0" w:space="0" w:color="auto"/>
        <w:right w:val="none" w:sz="0" w:space="0" w:color="auto"/>
      </w:divBdr>
      <w:divsChild>
        <w:div w:id="878778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inkluzivniskola.cz"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Slovníček pojmů</vt:lpstr>
    </vt:vector>
  </TitlesOfParts>
  <Company>Meta-o.s.</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Slovníček pojmů</dc:title>
  <dc:creator>Kristýna Titěrová</dc:creator>
  <cp:lastModifiedBy>Tereza</cp:lastModifiedBy>
  <cp:revision>2</cp:revision>
  <dcterms:created xsi:type="dcterms:W3CDTF">2014-08-17T17:45:00Z</dcterms:created>
  <dcterms:modified xsi:type="dcterms:W3CDTF">2014-08-17T17:45:00Z</dcterms:modified>
</cp:coreProperties>
</file>