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D0DA" w14:textId="31181797" w:rsidR="00AE65B6" w:rsidRPr="00B66B70" w:rsidRDefault="00BF58E5" w:rsidP="00761775">
      <w:pPr>
        <w:pStyle w:val="Normlnweb"/>
        <w:spacing w:before="0" w:beforeAutospacing="0" w:after="0" w:afterAutospacing="0"/>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10. </w:t>
      </w:r>
      <w:r w:rsidR="00AE65B6" w:rsidRPr="00B66B70">
        <w:rPr>
          <w:rFonts w:asciiTheme="minorHAnsi" w:hAnsiTheme="minorHAnsi" w:cstheme="minorHAnsi"/>
          <w:b/>
          <w:bCs/>
          <w:sz w:val="28"/>
          <w:szCs w:val="28"/>
          <w:u w:val="single"/>
        </w:rPr>
        <w:t>Přehled práv a povinností rodičů a žáků</w:t>
      </w:r>
    </w:p>
    <w:p w14:paraId="29587F12" w14:textId="5958865B" w:rsidR="006E05B7" w:rsidRPr="00B66B70" w:rsidRDefault="00AE65B6" w:rsidP="00E3287F">
      <w:pPr>
        <w:pStyle w:val="Normlnweb"/>
        <w:spacing w:before="0" w:beforeAutospacing="0" w:after="0" w:afterAutospacing="0"/>
        <w:jc w:val="both"/>
        <w:rPr>
          <w:rFonts w:asciiTheme="minorHAnsi" w:hAnsiTheme="minorHAnsi" w:cstheme="minorHAnsi"/>
        </w:rPr>
      </w:pPr>
      <w:r w:rsidRPr="00B66B70">
        <w:rPr>
          <w:rFonts w:asciiTheme="minorHAnsi" w:hAnsiTheme="minorHAnsi" w:cstheme="minorHAnsi"/>
        </w:rPr>
        <w:t>Práva a povinnosti rodičů při vzdělávání se mohou v různých zemích lišit od</w:t>
      </w:r>
      <w:r w:rsidR="00E3287F" w:rsidRPr="00B66B70">
        <w:rPr>
          <w:rFonts w:asciiTheme="minorHAnsi" w:hAnsiTheme="minorHAnsi" w:cstheme="minorHAnsi"/>
        </w:rPr>
        <w:t> </w:t>
      </w:r>
      <w:r w:rsidRPr="00B66B70">
        <w:rPr>
          <w:rFonts w:asciiTheme="minorHAnsi" w:hAnsiTheme="minorHAnsi" w:cstheme="minorHAnsi"/>
        </w:rPr>
        <w:t>situace v ČR. Připravili jsme přehled práv a povinností v českém jazyce a</w:t>
      </w:r>
      <w:r w:rsidR="00E3287F" w:rsidRPr="00B66B70">
        <w:rPr>
          <w:rFonts w:asciiTheme="minorHAnsi" w:hAnsiTheme="minorHAnsi" w:cstheme="minorHAnsi"/>
        </w:rPr>
        <w:t> </w:t>
      </w:r>
      <w:r w:rsidRPr="00B66B70">
        <w:rPr>
          <w:rFonts w:asciiTheme="minorHAnsi" w:hAnsiTheme="minorHAnsi" w:cstheme="minorHAnsi"/>
        </w:rPr>
        <w:t>vašem rodném jazyce. S tímto tématem úzce souvisí sdělení informací o</w:t>
      </w:r>
      <w:r w:rsidR="00E3287F" w:rsidRPr="00B66B70">
        <w:rPr>
          <w:rFonts w:asciiTheme="minorHAnsi" w:hAnsiTheme="minorHAnsi" w:cstheme="minorHAnsi"/>
        </w:rPr>
        <w:t> </w:t>
      </w:r>
      <w:r w:rsidRPr="00B66B70">
        <w:rPr>
          <w:rFonts w:asciiTheme="minorHAnsi" w:hAnsiTheme="minorHAnsi" w:cstheme="minorHAnsi"/>
        </w:rPr>
        <w:t>možnostech podpory žáků s OMJ, vyjasnění si rolí školy – žáka – rodiče při</w:t>
      </w:r>
      <w:r w:rsidR="00E3287F" w:rsidRPr="00B66B70">
        <w:rPr>
          <w:rFonts w:asciiTheme="minorHAnsi" w:hAnsiTheme="minorHAnsi" w:cstheme="minorHAnsi"/>
        </w:rPr>
        <w:t> </w:t>
      </w:r>
      <w:r w:rsidRPr="00B66B70">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51D65118" w14:textId="77777777" w:rsidR="00E3287F" w:rsidRPr="00B66B70" w:rsidRDefault="00E3287F" w:rsidP="00E3287F">
      <w:pPr>
        <w:pStyle w:val="Normlnweb"/>
        <w:spacing w:before="0" w:beforeAutospacing="0" w:after="0" w:afterAutospacing="0"/>
        <w:jc w:val="both"/>
        <w:rPr>
          <w:rFonts w:asciiTheme="minorHAnsi" w:hAnsiTheme="minorHAnsi" w:cstheme="minorHAnsi"/>
          <w:bCs/>
          <w:sz w:val="16"/>
          <w:szCs w:val="16"/>
        </w:rPr>
      </w:pPr>
    </w:p>
    <w:p w14:paraId="18516378" w14:textId="77777777" w:rsidR="00AE65B6" w:rsidRPr="00B66B70"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B66B70">
        <w:rPr>
          <w:rFonts w:asciiTheme="minorHAnsi" w:hAnsiTheme="minorHAnsi" w:cstheme="minorHAnsi"/>
          <w:b/>
          <w:bCs/>
          <w:u w:val="single"/>
        </w:rPr>
        <w:t xml:space="preserve">Práva žáků </w:t>
      </w:r>
      <w:r w:rsidRPr="00B66B70">
        <w:rPr>
          <w:rFonts w:asciiTheme="minorHAnsi" w:hAnsiTheme="minorHAnsi" w:cstheme="minorHAnsi"/>
          <w:u w:val="single"/>
        </w:rPr>
        <w:t>(§21 školského zákona)</w:t>
      </w:r>
    </w:p>
    <w:p w14:paraId="0561A6FA" w14:textId="127EF211" w:rsidR="00AE65B6" w:rsidRPr="00B66B70" w:rsidRDefault="00AE65B6" w:rsidP="00E3287F">
      <w:pPr>
        <w:pStyle w:val="Normlnweb"/>
        <w:numPr>
          <w:ilvl w:val="0"/>
          <w:numId w:val="20"/>
        </w:numPr>
        <w:spacing w:before="0" w:beforeAutospacing="0"/>
        <w:ind w:left="426" w:hanging="284"/>
        <w:jc w:val="both"/>
        <w:rPr>
          <w:rFonts w:asciiTheme="minorHAnsi" w:hAnsiTheme="minorHAnsi" w:cstheme="minorHAnsi"/>
        </w:rPr>
      </w:pPr>
      <w:r w:rsidRPr="00B66B70">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B66B70">
        <w:rPr>
          <w:rFonts w:asciiTheme="minorHAnsi" w:hAnsiTheme="minorHAnsi" w:cstheme="minorHAnsi"/>
        </w:rPr>
        <w:t> </w:t>
      </w:r>
      <w:r w:rsidRPr="00B66B70">
        <w:rPr>
          <w:rFonts w:asciiTheme="minorHAnsi" w:hAnsiTheme="minorHAnsi" w:cstheme="minorHAnsi"/>
        </w:rPr>
        <w:t xml:space="preserve">pobytu. Vzdělání v ZŠ a SŠ je bezplatné. V MŠ se platí poplatky. </w:t>
      </w:r>
    </w:p>
    <w:p w14:paraId="0E4F67AA" w14:textId="4DD236B2" w:rsidR="00AE65B6" w:rsidRPr="00B66B70" w:rsidRDefault="00AE65B6" w:rsidP="004A715A">
      <w:pPr>
        <w:pStyle w:val="Normlnweb"/>
        <w:numPr>
          <w:ilvl w:val="0"/>
          <w:numId w:val="20"/>
        </w:numPr>
        <w:ind w:left="426" w:hanging="283"/>
        <w:jc w:val="both"/>
        <w:rPr>
          <w:rFonts w:asciiTheme="minorHAnsi" w:hAnsiTheme="minorHAnsi" w:cstheme="minorHAnsi"/>
        </w:rPr>
      </w:pPr>
      <w:r w:rsidRPr="00B66B70">
        <w:rPr>
          <w:rFonts w:asciiTheme="minorHAnsi" w:hAnsiTheme="minorHAnsi" w:cstheme="minorHAnsi"/>
        </w:rPr>
        <w:t>Děti (žáci) mají právo i na školské služby – tzn., že mohou chodit do</w:t>
      </w:r>
      <w:r w:rsidR="00E3287F" w:rsidRPr="00B66B70">
        <w:rPr>
          <w:rFonts w:asciiTheme="minorHAnsi" w:hAnsiTheme="minorHAnsi" w:cstheme="minorHAnsi"/>
        </w:rPr>
        <w:t> </w:t>
      </w:r>
      <w:r w:rsidRPr="00B66B70">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1748A9FF" w14:textId="77777777" w:rsidR="00AE65B6" w:rsidRPr="00B66B70" w:rsidRDefault="00AE65B6" w:rsidP="004A715A">
      <w:pPr>
        <w:pStyle w:val="Normlnweb"/>
        <w:numPr>
          <w:ilvl w:val="0"/>
          <w:numId w:val="20"/>
        </w:numPr>
        <w:ind w:left="426" w:hanging="283"/>
        <w:jc w:val="both"/>
        <w:rPr>
          <w:rFonts w:asciiTheme="minorHAnsi" w:hAnsiTheme="minorHAnsi" w:cstheme="minorHAnsi"/>
        </w:rPr>
      </w:pPr>
      <w:r w:rsidRPr="00B66B70">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59AE48D1" w14:textId="112E7C20" w:rsidR="00AE65B6" w:rsidRPr="00466F4A" w:rsidRDefault="00920049" w:rsidP="00761775">
      <w:pPr>
        <w:pStyle w:val="Normlnweb"/>
        <w:spacing w:before="0" w:beforeAutospacing="0" w:after="0" w:afterAutospacing="0"/>
        <w:jc w:val="both"/>
        <w:rPr>
          <w:rFonts w:asciiTheme="minorHAnsi" w:hAnsiTheme="minorHAnsi" w:cstheme="minorHAnsi"/>
          <w:color w:val="0070C0"/>
        </w:rPr>
      </w:pPr>
      <w:r w:rsidRPr="00466F4A">
        <w:rPr>
          <w:rFonts w:asciiTheme="minorHAnsi" w:hAnsiTheme="minorHAnsi" w:cstheme="minorHAnsi"/>
          <w:b/>
          <w:bCs/>
          <w:color w:val="0070C0"/>
          <w:sz w:val="28"/>
          <w:szCs w:val="28"/>
          <w:u w:val="single"/>
        </w:rPr>
        <w:lastRenderedPageBreak/>
        <w:t xml:space="preserve">Sơ lược quyền lợi và </w:t>
      </w:r>
      <w:r w:rsidR="00E80431" w:rsidRPr="00466F4A">
        <w:rPr>
          <w:rFonts w:asciiTheme="minorHAnsi" w:hAnsiTheme="minorHAnsi" w:cstheme="minorHAnsi"/>
          <w:b/>
          <w:bCs/>
          <w:color w:val="0070C0"/>
          <w:sz w:val="28"/>
          <w:szCs w:val="28"/>
          <w:u w:val="single"/>
        </w:rPr>
        <w:t>nghĩa vụ</w:t>
      </w:r>
      <w:r w:rsidR="007525C6" w:rsidRPr="00466F4A">
        <w:rPr>
          <w:rFonts w:asciiTheme="minorHAnsi" w:hAnsiTheme="minorHAnsi" w:cstheme="minorHAnsi"/>
          <w:b/>
          <w:bCs/>
          <w:color w:val="0070C0"/>
          <w:sz w:val="28"/>
          <w:szCs w:val="28"/>
          <w:u w:val="single"/>
        </w:rPr>
        <w:t xml:space="preserve"> của phụ huynh và học sinh</w:t>
      </w:r>
    </w:p>
    <w:p w14:paraId="58A154D4" w14:textId="6FE02583" w:rsidR="00AE65B6" w:rsidRPr="00466F4A" w:rsidRDefault="007525C6" w:rsidP="00E3287F">
      <w:pPr>
        <w:pStyle w:val="Normlnweb"/>
        <w:spacing w:before="0" w:beforeAutospacing="0" w:after="0" w:afterAutospacing="0"/>
        <w:jc w:val="both"/>
        <w:rPr>
          <w:rFonts w:asciiTheme="minorHAnsi" w:hAnsiTheme="minorHAnsi" w:cstheme="minorHAnsi"/>
          <w:color w:val="0070C0"/>
          <w:sz w:val="22"/>
        </w:rPr>
      </w:pPr>
      <w:r w:rsidRPr="00466F4A">
        <w:rPr>
          <w:rFonts w:asciiTheme="minorHAnsi" w:hAnsiTheme="minorHAnsi" w:cstheme="minorHAnsi"/>
          <w:color w:val="0070C0"/>
          <w:sz w:val="22"/>
        </w:rPr>
        <w:t xml:space="preserve">Quyền lợi và </w:t>
      </w:r>
      <w:r w:rsidR="00E80431" w:rsidRPr="00466F4A">
        <w:rPr>
          <w:rFonts w:asciiTheme="minorHAnsi" w:hAnsiTheme="minorHAnsi" w:cstheme="minorHAnsi"/>
          <w:color w:val="0070C0"/>
          <w:sz w:val="22"/>
        </w:rPr>
        <w:t>nghĩa vụ</w:t>
      </w:r>
      <w:r w:rsidRPr="00466F4A">
        <w:rPr>
          <w:rFonts w:asciiTheme="minorHAnsi" w:hAnsiTheme="minorHAnsi" w:cstheme="minorHAnsi"/>
          <w:color w:val="0070C0"/>
          <w:sz w:val="22"/>
        </w:rPr>
        <w:t xml:space="preserve"> của phụ huynh trong giáo dục </w:t>
      </w:r>
      <w:r w:rsidR="001463E0" w:rsidRPr="00466F4A">
        <w:rPr>
          <w:rFonts w:asciiTheme="minorHAnsi" w:hAnsiTheme="minorHAnsi" w:cstheme="minorHAnsi"/>
          <w:color w:val="0070C0"/>
          <w:sz w:val="22"/>
        </w:rPr>
        <w:t>của</w:t>
      </w:r>
      <w:r w:rsidR="006016F3" w:rsidRPr="00466F4A">
        <w:rPr>
          <w:rFonts w:asciiTheme="minorHAnsi" w:hAnsiTheme="minorHAnsi" w:cstheme="minorHAnsi"/>
          <w:color w:val="0070C0"/>
          <w:sz w:val="22"/>
        </w:rPr>
        <w:t xml:space="preserve"> các </w:t>
      </w:r>
      <w:r w:rsidR="001463E0" w:rsidRPr="00466F4A">
        <w:rPr>
          <w:rFonts w:asciiTheme="minorHAnsi" w:hAnsiTheme="minorHAnsi" w:cstheme="minorHAnsi"/>
          <w:color w:val="0070C0"/>
          <w:sz w:val="22"/>
        </w:rPr>
        <w:t>quốc gia</w:t>
      </w:r>
      <w:r w:rsidR="006016F3" w:rsidRPr="00466F4A">
        <w:rPr>
          <w:rFonts w:asciiTheme="minorHAnsi" w:hAnsiTheme="minorHAnsi" w:cstheme="minorHAnsi"/>
          <w:color w:val="0070C0"/>
          <w:sz w:val="22"/>
        </w:rPr>
        <w:t xml:space="preserve"> </w:t>
      </w:r>
      <w:r w:rsidRPr="00466F4A">
        <w:rPr>
          <w:rFonts w:asciiTheme="minorHAnsi" w:hAnsiTheme="minorHAnsi" w:cstheme="minorHAnsi"/>
          <w:color w:val="0070C0"/>
          <w:sz w:val="22"/>
        </w:rPr>
        <w:t>có thể</w:t>
      </w:r>
      <w:r w:rsidR="001463E0" w:rsidRPr="00466F4A">
        <w:rPr>
          <w:rFonts w:asciiTheme="minorHAnsi" w:hAnsiTheme="minorHAnsi" w:cstheme="minorHAnsi"/>
          <w:color w:val="0070C0"/>
          <w:sz w:val="22"/>
        </w:rPr>
        <w:t xml:space="preserve"> khác với tình hình tại CH Séc. Chúng tôi đã chuẩn bị sơ lược </w:t>
      </w:r>
      <w:r w:rsidR="00F13794" w:rsidRPr="00466F4A">
        <w:rPr>
          <w:rFonts w:asciiTheme="minorHAnsi" w:hAnsiTheme="minorHAnsi" w:cstheme="minorHAnsi"/>
          <w:color w:val="0070C0"/>
          <w:sz w:val="22"/>
        </w:rPr>
        <w:t xml:space="preserve">quyền lợi và </w:t>
      </w:r>
      <w:r w:rsidR="001F2ED9" w:rsidRPr="00466F4A">
        <w:rPr>
          <w:rFonts w:asciiTheme="minorHAnsi" w:hAnsiTheme="minorHAnsi" w:cstheme="minorHAnsi"/>
          <w:color w:val="0070C0"/>
          <w:sz w:val="22"/>
        </w:rPr>
        <w:t>nghĩa vụ</w:t>
      </w:r>
      <w:r w:rsidR="00F13794" w:rsidRPr="00466F4A">
        <w:rPr>
          <w:rFonts w:asciiTheme="minorHAnsi" w:hAnsiTheme="minorHAnsi" w:cstheme="minorHAnsi"/>
          <w:color w:val="0070C0"/>
          <w:sz w:val="22"/>
        </w:rPr>
        <w:t xml:space="preserve"> bằng tiếng Séc và tiếng mẹ đẻ của quý vị. Vì chủ đề n</w:t>
      </w:r>
      <w:r w:rsidR="001F2ED9" w:rsidRPr="00466F4A">
        <w:rPr>
          <w:rFonts w:asciiTheme="minorHAnsi" w:hAnsiTheme="minorHAnsi" w:cstheme="minorHAnsi"/>
          <w:color w:val="0070C0"/>
          <w:sz w:val="22"/>
        </w:rPr>
        <w:t>à</w:t>
      </w:r>
      <w:r w:rsidR="00F13794" w:rsidRPr="00466F4A">
        <w:rPr>
          <w:rFonts w:asciiTheme="minorHAnsi" w:hAnsiTheme="minorHAnsi" w:cstheme="minorHAnsi"/>
          <w:color w:val="0070C0"/>
          <w:sz w:val="22"/>
        </w:rPr>
        <w:t xml:space="preserve">y liên quan chặt chẽ đến việc truyền đạt thông tin về những khả năng hỗ trợ cho các học sinh </w:t>
      </w:r>
      <w:r w:rsidR="00AE65B6" w:rsidRPr="00466F4A">
        <w:rPr>
          <w:rFonts w:asciiTheme="minorHAnsi" w:hAnsiTheme="minorHAnsi" w:cstheme="minorHAnsi"/>
          <w:color w:val="0070C0"/>
          <w:sz w:val="22"/>
        </w:rPr>
        <w:t>OMJ</w:t>
      </w:r>
      <w:r w:rsidR="00CF7FF2" w:rsidRPr="00466F4A">
        <w:rPr>
          <w:rStyle w:val="Znakapoznpodarou"/>
          <w:rFonts w:asciiTheme="minorHAnsi" w:hAnsiTheme="minorHAnsi" w:cstheme="minorHAnsi"/>
          <w:color w:val="0070C0"/>
          <w:sz w:val="22"/>
        </w:rPr>
        <w:footnoteReference w:id="1"/>
      </w:r>
      <w:r w:rsidR="00AE65B6" w:rsidRPr="00466F4A">
        <w:rPr>
          <w:rFonts w:asciiTheme="minorHAnsi" w:hAnsiTheme="minorHAnsi" w:cstheme="minorHAnsi"/>
          <w:color w:val="0070C0"/>
          <w:sz w:val="22"/>
        </w:rPr>
        <w:t xml:space="preserve">, </w:t>
      </w:r>
      <w:r w:rsidR="00CF7FF2" w:rsidRPr="00466F4A">
        <w:rPr>
          <w:rFonts w:asciiTheme="minorHAnsi" w:hAnsiTheme="minorHAnsi" w:cstheme="minorHAnsi"/>
          <w:color w:val="0070C0"/>
          <w:sz w:val="22"/>
        </w:rPr>
        <w:t xml:space="preserve">làm rõ </w:t>
      </w:r>
      <w:r w:rsidR="001F2ED9" w:rsidRPr="00466F4A">
        <w:rPr>
          <w:rFonts w:asciiTheme="minorHAnsi" w:hAnsiTheme="minorHAnsi" w:cstheme="minorHAnsi"/>
          <w:color w:val="0070C0"/>
          <w:sz w:val="22"/>
        </w:rPr>
        <w:t>v</w:t>
      </w:r>
      <w:r w:rsidR="00CF7FF2" w:rsidRPr="00466F4A">
        <w:rPr>
          <w:rFonts w:asciiTheme="minorHAnsi" w:hAnsiTheme="minorHAnsi" w:cstheme="minorHAnsi"/>
          <w:color w:val="0070C0"/>
          <w:sz w:val="22"/>
        </w:rPr>
        <w:t xml:space="preserve">ai trò nhà trường – học sinh – phụ huynh trong đào tạo học sinh </w:t>
      </w:r>
      <w:r w:rsidR="00AE65B6" w:rsidRPr="00466F4A">
        <w:rPr>
          <w:rFonts w:asciiTheme="minorHAnsi" w:hAnsiTheme="minorHAnsi" w:cstheme="minorHAnsi"/>
          <w:color w:val="0070C0"/>
          <w:sz w:val="22"/>
        </w:rPr>
        <w:t xml:space="preserve">OMJ. </w:t>
      </w:r>
      <w:r w:rsidR="00D50351" w:rsidRPr="00466F4A">
        <w:rPr>
          <w:rFonts w:asciiTheme="minorHAnsi" w:hAnsiTheme="minorHAnsi" w:cstheme="minorHAnsi"/>
          <w:color w:val="0070C0"/>
          <w:sz w:val="22"/>
        </w:rPr>
        <w:t xml:space="preserve">Không </w:t>
      </w:r>
      <w:r w:rsidR="001F2ED9" w:rsidRPr="00466F4A">
        <w:rPr>
          <w:rFonts w:asciiTheme="minorHAnsi" w:hAnsiTheme="minorHAnsi" w:cstheme="minorHAnsi"/>
          <w:color w:val="0070C0"/>
          <w:sz w:val="22"/>
        </w:rPr>
        <w:t xml:space="preserve">riêng biệt </w:t>
      </w:r>
      <w:r w:rsidR="00D50351" w:rsidRPr="00466F4A">
        <w:rPr>
          <w:rFonts w:asciiTheme="minorHAnsi" w:hAnsiTheme="minorHAnsi" w:cstheme="minorHAnsi"/>
          <w:color w:val="0070C0"/>
          <w:sz w:val="22"/>
        </w:rPr>
        <w:t xml:space="preserve">ai trong những người tham gia </w:t>
      </w:r>
      <w:r w:rsidR="001F2ED9" w:rsidRPr="00466F4A">
        <w:rPr>
          <w:rFonts w:asciiTheme="minorHAnsi" w:hAnsiTheme="minorHAnsi" w:cstheme="minorHAnsi"/>
          <w:color w:val="0070C0"/>
          <w:sz w:val="22"/>
        </w:rPr>
        <w:t>phải</w:t>
      </w:r>
      <w:r w:rsidR="00D50351" w:rsidRPr="00466F4A">
        <w:rPr>
          <w:rFonts w:asciiTheme="minorHAnsi" w:hAnsiTheme="minorHAnsi" w:cstheme="minorHAnsi"/>
          <w:color w:val="0070C0"/>
          <w:sz w:val="22"/>
        </w:rPr>
        <w:t xml:space="preserve"> chịu trách nhiệm trong việc hỗ trợ giáo dục trẻ/học sinh. Nếu nhà trường không cung cấp cho quý vị những thông tin này quý vị hãy tự hỏi </w:t>
      </w:r>
      <w:r w:rsidR="007F7D0E" w:rsidRPr="00466F4A">
        <w:rPr>
          <w:rFonts w:asciiTheme="minorHAnsi" w:hAnsiTheme="minorHAnsi" w:cstheme="minorHAnsi"/>
          <w:color w:val="0070C0"/>
          <w:sz w:val="22"/>
        </w:rPr>
        <w:t xml:space="preserve">họ. Hãy </w:t>
      </w:r>
      <w:r w:rsidR="001F2ED9" w:rsidRPr="00466F4A">
        <w:rPr>
          <w:rFonts w:asciiTheme="minorHAnsi" w:hAnsiTheme="minorHAnsi" w:cstheme="minorHAnsi"/>
          <w:color w:val="0070C0"/>
          <w:sz w:val="22"/>
        </w:rPr>
        <w:t xml:space="preserve">nói </w:t>
      </w:r>
      <w:r w:rsidR="007F7D0E" w:rsidRPr="00466F4A">
        <w:rPr>
          <w:rFonts w:asciiTheme="minorHAnsi" w:hAnsiTheme="minorHAnsi" w:cstheme="minorHAnsi"/>
          <w:color w:val="0070C0"/>
          <w:sz w:val="22"/>
        </w:rPr>
        <w:t>rõ trong buổi họp để hai bên có thể hiểu biết lẫn nhau</w:t>
      </w:r>
      <w:r w:rsidR="00AE65B6" w:rsidRPr="00466F4A">
        <w:rPr>
          <w:rFonts w:asciiTheme="minorHAnsi" w:hAnsiTheme="minorHAnsi" w:cstheme="minorHAnsi"/>
          <w:color w:val="0070C0"/>
          <w:sz w:val="22"/>
        </w:rPr>
        <w:t>.</w:t>
      </w:r>
    </w:p>
    <w:p w14:paraId="42C8C108" w14:textId="77777777" w:rsidR="00E3287F" w:rsidRPr="00466F4A" w:rsidRDefault="00E3287F" w:rsidP="00E3287F">
      <w:pPr>
        <w:pStyle w:val="Normlnweb"/>
        <w:spacing w:before="0" w:beforeAutospacing="0" w:after="0" w:afterAutospacing="0"/>
        <w:jc w:val="both"/>
        <w:rPr>
          <w:rFonts w:asciiTheme="minorHAnsi" w:hAnsiTheme="minorHAnsi" w:cstheme="minorHAnsi"/>
          <w:bCs/>
          <w:color w:val="0070C0"/>
          <w:sz w:val="14"/>
          <w:szCs w:val="16"/>
        </w:rPr>
      </w:pPr>
    </w:p>
    <w:p w14:paraId="40401E22" w14:textId="6856A4A0" w:rsidR="00AE65B6" w:rsidRPr="00466F4A" w:rsidRDefault="007F7D0E" w:rsidP="00E3287F">
      <w:pPr>
        <w:pStyle w:val="Normlnweb"/>
        <w:spacing w:before="0" w:beforeAutospacing="0" w:after="0" w:afterAutospacing="0"/>
        <w:jc w:val="both"/>
        <w:rPr>
          <w:rFonts w:asciiTheme="minorHAnsi" w:hAnsiTheme="minorHAnsi" w:cstheme="minorHAnsi"/>
          <w:b/>
          <w:bCs/>
          <w:color w:val="0070C0"/>
          <w:sz w:val="22"/>
          <w:u w:val="single"/>
        </w:rPr>
      </w:pPr>
      <w:r w:rsidRPr="00466F4A">
        <w:rPr>
          <w:rFonts w:asciiTheme="minorHAnsi" w:hAnsiTheme="minorHAnsi" w:cstheme="minorHAnsi"/>
          <w:b/>
          <w:bCs/>
          <w:color w:val="0070C0"/>
          <w:sz w:val="22"/>
          <w:u w:val="single"/>
        </w:rPr>
        <w:t xml:space="preserve">Quyền lợi của </w:t>
      </w:r>
      <w:r w:rsidR="001F4808" w:rsidRPr="00466F4A">
        <w:rPr>
          <w:rFonts w:asciiTheme="minorHAnsi" w:hAnsiTheme="minorHAnsi" w:cstheme="minorHAnsi"/>
          <w:b/>
          <w:bCs/>
          <w:color w:val="0070C0"/>
          <w:sz w:val="22"/>
          <w:u w:val="single"/>
        </w:rPr>
        <w:t>h</w:t>
      </w:r>
      <w:r w:rsidRPr="00466F4A">
        <w:rPr>
          <w:rFonts w:asciiTheme="minorHAnsi" w:hAnsiTheme="minorHAnsi" w:cstheme="minorHAnsi"/>
          <w:b/>
          <w:bCs/>
          <w:color w:val="0070C0"/>
          <w:sz w:val="22"/>
          <w:u w:val="single"/>
        </w:rPr>
        <w:t>ọc sinh</w:t>
      </w:r>
      <w:r w:rsidR="00AE65B6" w:rsidRPr="00466F4A">
        <w:rPr>
          <w:rFonts w:asciiTheme="minorHAnsi" w:hAnsiTheme="minorHAnsi" w:cstheme="minorHAnsi"/>
          <w:b/>
          <w:bCs/>
          <w:color w:val="0070C0"/>
          <w:sz w:val="22"/>
          <w:u w:val="single"/>
        </w:rPr>
        <w:t xml:space="preserve"> </w:t>
      </w:r>
      <w:r w:rsidR="00AE65B6" w:rsidRPr="00466F4A">
        <w:rPr>
          <w:rFonts w:asciiTheme="minorHAnsi" w:hAnsiTheme="minorHAnsi" w:cstheme="minorHAnsi"/>
          <w:color w:val="0070C0"/>
          <w:sz w:val="22"/>
          <w:u w:val="single"/>
        </w:rPr>
        <w:t xml:space="preserve">(§21 </w:t>
      </w:r>
      <w:r w:rsidR="001F4808" w:rsidRPr="00466F4A">
        <w:rPr>
          <w:rFonts w:asciiTheme="minorHAnsi" w:hAnsiTheme="minorHAnsi" w:cstheme="minorHAnsi"/>
          <w:color w:val="0070C0"/>
          <w:sz w:val="22"/>
          <w:u w:val="single"/>
        </w:rPr>
        <w:t xml:space="preserve">bộ </w:t>
      </w:r>
      <w:r w:rsidRPr="00466F4A">
        <w:rPr>
          <w:rFonts w:asciiTheme="minorHAnsi" w:hAnsiTheme="minorHAnsi" w:cstheme="minorHAnsi"/>
          <w:color w:val="0070C0"/>
          <w:sz w:val="22"/>
          <w:u w:val="single"/>
        </w:rPr>
        <w:t>luật giáo dục</w:t>
      </w:r>
      <w:r w:rsidR="00AE65B6" w:rsidRPr="00466F4A">
        <w:rPr>
          <w:rFonts w:asciiTheme="minorHAnsi" w:hAnsiTheme="minorHAnsi" w:cstheme="minorHAnsi"/>
          <w:color w:val="0070C0"/>
          <w:sz w:val="22"/>
          <w:u w:val="single"/>
        </w:rPr>
        <w:t>)</w:t>
      </w:r>
    </w:p>
    <w:p w14:paraId="76D0E560" w14:textId="5180E6D6" w:rsidR="00AE65B6" w:rsidRPr="00466F4A" w:rsidRDefault="00655852" w:rsidP="00466F4A">
      <w:pPr>
        <w:pStyle w:val="Normlnweb"/>
        <w:numPr>
          <w:ilvl w:val="0"/>
          <w:numId w:val="25"/>
        </w:numPr>
        <w:spacing w:before="0" w:beforeAutospacing="0" w:after="0" w:afterAutospacing="0"/>
        <w:ind w:left="284" w:hanging="284"/>
        <w:jc w:val="both"/>
        <w:rPr>
          <w:rFonts w:asciiTheme="minorHAnsi" w:hAnsiTheme="minorHAnsi" w:cstheme="minorHAnsi"/>
          <w:color w:val="0070C0"/>
          <w:sz w:val="22"/>
        </w:rPr>
      </w:pPr>
      <w:r w:rsidRPr="00466F4A">
        <w:rPr>
          <w:rFonts w:asciiTheme="minorHAnsi" w:hAnsiTheme="minorHAnsi" w:cstheme="minorHAnsi"/>
          <w:color w:val="0070C0"/>
          <w:sz w:val="22"/>
        </w:rPr>
        <w:t>Tất cả các học sinh tại CH Séc đều có quyền được giáo dục cơ bản. Trẻ</w:t>
      </w:r>
      <w:r w:rsidR="00C129B6" w:rsidRPr="00466F4A">
        <w:rPr>
          <w:rFonts w:asciiTheme="minorHAnsi" w:hAnsiTheme="minorHAnsi" w:cstheme="minorHAnsi"/>
          <w:color w:val="0070C0"/>
          <w:sz w:val="22"/>
        </w:rPr>
        <w:t xml:space="preserve"> em</w:t>
      </w:r>
      <w:r w:rsidRPr="00466F4A">
        <w:rPr>
          <w:rFonts w:asciiTheme="minorHAnsi" w:hAnsiTheme="minorHAnsi" w:cstheme="minorHAnsi"/>
          <w:color w:val="0070C0"/>
          <w:sz w:val="22"/>
        </w:rPr>
        <w:t xml:space="preserve"> có thể vào trường tiểu</w:t>
      </w:r>
      <w:r w:rsidR="00C129B6" w:rsidRPr="00466F4A">
        <w:rPr>
          <w:rFonts w:asciiTheme="minorHAnsi" w:hAnsiTheme="minorHAnsi" w:cstheme="minorHAnsi"/>
          <w:color w:val="0070C0"/>
          <w:sz w:val="22"/>
        </w:rPr>
        <w:t xml:space="preserve"> học học cho dù cha mẹ của chúng đang cư trú bất hợp pháp, nhưng </w:t>
      </w:r>
      <w:r w:rsidR="00434CD6" w:rsidRPr="00466F4A">
        <w:rPr>
          <w:rFonts w:asciiTheme="minorHAnsi" w:hAnsiTheme="minorHAnsi" w:cstheme="minorHAnsi"/>
          <w:color w:val="0070C0"/>
          <w:sz w:val="22"/>
        </w:rPr>
        <w:t xml:space="preserve">vào </w:t>
      </w:r>
      <w:r w:rsidR="00C129B6" w:rsidRPr="00466F4A">
        <w:rPr>
          <w:rFonts w:asciiTheme="minorHAnsi" w:hAnsiTheme="minorHAnsi" w:cstheme="minorHAnsi"/>
          <w:color w:val="0070C0"/>
          <w:sz w:val="22"/>
        </w:rPr>
        <w:t xml:space="preserve">trường mầm non và trung học phụ huynh phải chứng minh </w:t>
      </w:r>
      <w:r w:rsidR="00434CD6" w:rsidRPr="00466F4A">
        <w:rPr>
          <w:rFonts w:asciiTheme="minorHAnsi" w:hAnsiTheme="minorHAnsi" w:cstheme="minorHAnsi"/>
          <w:color w:val="0070C0"/>
          <w:sz w:val="22"/>
        </w:rPr>
        <w:t xml:space="preserve">giấy phép </w:t>
      </w:r>
      <w:r w:rsidR="00C129B6" w:rsidRPr="00466F4A">
        <w:rPr>
          <w:rFonts w:asciiTheme="minorHAnsi" w:hAnsiTheme="minorHAnsi" w:cstheme="minorHAnsi"/>
          <w:color w:val="0070C0"/>
          <w:sz w:val="22"/>
        </w:rPr>
        <w:t>cư trú hợp pháp vào ngày</w:t>
      </w:r>
      <w:r w:rsidR="001F4808" w:rsidRPr="00466F4A">
        <w:rPr>
          <w:rFonts w:asciiTheme="minorHAnsi" w:hAnsiTheme="minorHAnsi" w:cstheme="minorHAnsi"/>
          <w:color w:val="0070C0"/>
          <w:sz w:val="22"/>
        </w:rPr>
        <w:t xml:space="preserve"> con mình </w:t>
      </w:r>
      <w:r w:rsidR="00C129B6" w:rsidRPr="00466F4A">
        <w:rPr>
          <w:rFonts w:asciiTheme="minorHAnsi" w:hAnsiTheme="minorHAnsi" w:cstheme="minorHAnsi"/>
          <w:color w:val="0070C0"/>
          <w:sz w:val="22"/>
        </w:rPr>
        <w:t xml:space="preserve"> nhập học</w:t>
      </w:r>
      <w:r w:rsidR="00434CD6" w:rsidRPr="00466F4A">
        <w:rPr>
          <w:rFonts w:asciiTheme="minorHAnsi" w:hAnsiTheme="minorHAnsi" w:cstheme="minorHAnsi"/>
          <w:color w:val="0070C0"/>
          <w:sz w:val="22"/>
        </w:rPr>
        <w:t xml:space="preserve">. Giáo dục tại </w:t>
      </w:r>
      <w:r w:rsidR="00D02DD3" w:rsidRPr="00466F4A">
        <w:rPr>
          <w:rFonts w:asciiTheme="minorHAnsi" w:hAnsiTheme="minorHAnsi" w:cstheme="minorHAnsi"/>
          <w:color w:val="0070C0"/>
          <w:sz w:val="22"/>
        </w:rPr>
        <w:t>tiểu học</w:t>
      </w:r>
      <w:r w:rsidR="00AE65B6" w:rsidRPr="00466F4A">
        <w:rPr>
          <w:rFonts w:asciiTheme="minorHAnsi" w:hAnsiTheme="minorHAnsi" w:cstheme="minorHAnsi"/>
          <w:color w:val="0070C0"/>
          <w:sz w:val="22"/>
        </w:rPr>
        <w:t xml:space="preserve"> </w:t>
      </w:r>
      <w:r w:rsidR="004217E8" w:rsidRPr="00466F4A">
        <w:rPr>
          <w:rFonts w:asciiTheme="minorHAnsi" w:hAnsiTheme="minorHAnsi" w:cstheme="minorHAnsi"/>
          <w:color w:val="0070C0"/>
          <w:sz w:val="22"/>
        </w:rPr>
        <w:t>và</w:t>
      </w:r>
      <w:r w:rsidR="00AE65B6" w:rsidRPr="00466F4A">
        <w:rPr>
          <w:rFonts w:asciiTheme="minorHAnsi" w:hAnsiTheme="minorHAnsi" w:cstheme="minorHAnsi"/>
          <w:color w:val="0070C0"/>
          <w:sz w:val="22"/>
        </w:rPr>
        <w:t xml:space="preserve"> </w:t>
      </w:r>
      <w:r w:rsidR="00D02DD3" w:rsidRPr="00466F4A">
        <w:rPr>
          <w:rFonts w:asciiTheme="minorHAnsi" w:hAnsiTheme="minorHAnsi" w:cstheme="minorHAnsi"/>
          <w:color w:val="0070C0"/>
          <w:sz w:val="22"/>
        </w:rPr>
        <w:t>trung học</w:t>
      </w:r>
      <w:r w:rsidR="004217E8" w:rsidRPr="00466F4A">
        <w:rPr>
          <w:rFonts w:asciiTheme="minorHAnsi" w:hAnsiTheme="minorHAnsi" w:cstheme="minorHAnsi"/>
          <w:color w:val="0070C0"/>
          <w:sz w:val="22"/>
        </w:rPr>
        <w:t xml:space="preserve"> là miễn phí</w:t>
      </w:r>
      <w:r w:rsidR="00AE65B6" w:rsidRPr="00466F4A">
        <w:rPr>
          <w:rFonts w:asciiTheme="minorHAnsi" w:hAnsiTheme="minorHAnsi" w:cstheme="minorHAnsi"/>
          <w:color w:val="0070C0"/>
          <w:sz w:val="22"/>
        </w:rPr>
        <w:t xml:space="preserve">. </w:t>
      </w:r>
      <w:r w:rsidR="004217E8" w:rsidRPr="00466F4A">
        <w:rPr>
          <w:rFonts w:asciiTheme="minorHAnsi" w:hAnsiTheme="minorHAnsi" w:cstheme="minorHAnsi"/>
          <w:color w:val="0070C0"/>
          <w:sz w:val="22"/>
        </w:rPr>
        <w:t xml:space="preserve">Tại trường </w:t>
      </w:r>
      <w:r w:rsidR="00D02DD3" w:rsidRPr="00466F4A">
        <w:rPr>
          <w:rFonts w:asciiTheme="minorHAnsi" w:hAnsiTheme="minorHAnsi" w:cstheme="minorHAnsi"/>
          <w:color w:val="0070C0"/>
          <w:sz w:val="22"/>
        </w:rPr>
        <w:t>mầm non</w:t>
      </w:r>
      <w:r w:rsidR="00AE65B6" w:rsidRPr="00466F4A">
        <w:rPr>
          <w:rFonts w:asciiTheme="minorHAnsi" w:hAnsiTheme="minorHAnsi" w:cstheme="minorHAnsi"/>
          <w:color w:val="0070C0"/>
          <w:sz w:val="22"/>
        </w:rPr>
        <w:t xml:space="preserve"> </w:t>
      </w:r>
      <w:r w:rsidR="004217E8" w:rsidRPr="00466F4A">
        <w:rPr>
          <w:rFonts w:asciiTheme="minorHAnsi" w:hAnsiTheme="minorHAnsi" w:cstheme="minorHAnsi"/>
          <w:color w:val="0070C0"/>
          <w:sz w:val="22"/>
        </w:rPr>
        <w:t xml:space="preserve">cần đóng học phí. </w:t>
      </w:r>
      <w:bookmarkStart w:id="0" w:name="_GoBack"/>
      <w:bookmarkEnd w:id="0"/>
    </w:p>
    <w:p w14:paraId="46FC8AB6" w14:textId="363C9039" w:rsidR="00AE65B6" w:rsidRPr="00466F4A" w:rsidRDefault="004217E8" w:rsidP="00466F4A">
      <w:pPr>
        <w:pStyle w:val="Normlnweb"/>
        <w:numPr>
          <w:ilvl w:val="0"/>
          <w:numId w:val="25"/>
        </w:numPr>
        <w:ind w:left="284" w:hanging="284"/>
        <w:jc w:val="both"/>
        <w:rPr>
          <w:rFonts w:asciiTheme="minorHAnsi" w:hAnsiTheme="minorHAnsi" w:cstheme="minorHAnsi"/>
          <w:color w:val="0070C0"/>
          <w:sz w:val="22"/>
        </w:rPr>
      </w:pPr>
      <w:r w:rsidRPr="00466F4A">
        <w:rPr>
          <w:rFonts w:asciiTheme="minorHAnsi" w:hAnsiTheme="minorHAnsi" w:cstheme="minorHAnsi"/>
          <w:color w:val="0070C0"/>
          <w:sz w:val="22"/>
        </w:rPr>
        <w:t xml:space="preserve">Trẻ em (học sinh) có quyền được hưởng cả các dịch vụ giáo dục </w:t>
      </w:r>
      <w:r w:rsidR="0041104F" w:rsidRPr="00466F4A">
        <w:rPr>
          <w:rFonts w:asciiTheme="minorHAnsi" w:hAnsiTheme="minorHAnsi" w:cstheme="minorHAnsi"/>
          <w:color w:val="0070C0"/>
          <w:sz w:val="22"/>
        </w:rPr>
        <w:t xml:space="preserve">– có nghĩa là chúng có thể tham gia </w:t>
      </w:r>
      <w:r w:rsidR="00AE65B6" w:rsidRPr="00466F4A">
        <w:rPr>
          <w:rFonts w:asciiTheme="minorHAnsi" w:hAnsiTheme="minorHAnsi" w:cstheme="minorHAnsi"/>
          <w:color w:val="0070C0"/>
          <w:sz w:val="22"/>
        </w:rPr>
        <w:t>družin</w:t>
      </w:r>
      <w:r w:rsidR="0041104F" w:rsidRPr="00466F4A">
        <w:rPr>
          <w:rFonts w:asciiTheme="minorHAnsi" w:hAnsiTheme="minorHAnsi" w:cstheme="minorHAnsi"/>
          <w:color w:val="0070C0"/>
          <w:sz w:val="22"/>
        </w:rPr>
        <w:t>a</w:t>
      </w:r>
      <w:r w:rsidR="0041104F" w:rsidRPr="00466F4A">
        <w:rPr>
          <w:rStyle w:val="Znakapoznpodarou"/>
          <w:rFonts w:asciiTheme="minorHAnsi" w:hAnsiTheme="minorHAnsi" w:cstheme="minorHAnsi"/>
          <w:color w:val="0070C0"/>
          <w:sz w:val="22"/>
        </w:rPr>
        <w:footnoteReference w:id="2"/>
      </w:r>
      <w:r w:rsidR="00AE65B6" w:rsidRPr="00466F4A">
        <w:rPr>
          <w:rFonts w:asciiTheme="minorHAnsi" w:hAnsiTheme="minorHAnsi" w:cstheme="minorHAnsi"/>
          <w:color w:val="0070C0"/>
          <w:sz w:val="22"/>
        </w:rPr>
        <w:t xml:space="preserve">, </w:t>
      </w:r>
      <w:r w:rsidR="0041104F" w:rsidRPr="00466F4A">
        <w:rPr>
          <w:rFonts w:asciiTheme="minorHAnsi" w:hAnsiTheme="minorHAnsi" w:cstheme="minorHAnsi"/>
          <w:color w:val="0070C0"/>
          <w:sz w:val="22"/>
        </w:rPr>
        <w:t>căn tin nhà trường, sử dụng các cơ sở tư vấn tại trường (ví du như bác sĩ tâm lý, người tư</w:t>
      </w:r>
      <w:r w:rsidR="00AE65B6" w:rsidRPr="00466F4A">
        <w:rPr>
          <w:rFonts w:asciiTheme="minorHAnsi" w:hAnsiTheme="minorHAnsi" w:cstheme="minorHAnsi"/>
          <w:color w:val="0070C0"/>
          <w:sz w:val="22"/>
        </w:rPr>
        <w:t xml:space="preserve"> </w:t>
      </w:r>
      <w:r w:rsidR="0041104F" w:rsidRPr="00466F4A">
        <w:rPr>
          <w:rFonts w:asciiTheme="minorHAnsi" w:hAnsiTheme="minorHAnsi" w:cstheme="minorHAnsi"/>
          <w:color w:val="0070C0"/>
          <w:sz w:val="22"/>
        </w:rPr>
        <w:t>vấn giáo dục hoặc nghề nghiệp</w:t>
      </w:r>
      <w:r w:rsidR="008334C4" w:rsidRPr="00466F4A">
        <w:rPr>
          <w:rFonts w:asciiTheme="minorHAnsi" w:hAnsiTheme="minorHAnsi" w:cstheme="minorHAnsi"/>
          <w:color w:val="0070C0"/>
          <w:sz w:val="22"/>
        </w:rPr>
        <w:t xml:space="preserve">, người phụ trách phương pháp phòng ngừa) và cả ngoài khuân viên nhà trường (như phòng tư vấn giáo dục – tâm lý). Một số trong những dịch vụ này </w:t>
      </w:r>
      <w:r w:rsidR="00AC198C" w:rsidRPr="00466F4A">
        <w:rPr>
          <w:rFonts w:asciiTheme="minorHAnsi" w:hAnsiTheme="minorHAnsi" w:cstheme="minorHAnsi"/>
          <w:color w:val="0070C0"/>
          <w:sz w:val="22"/>
        </w:rPr>
        <w:t xml:space="preserve">có thu phí (chẳng hạn như družina </w:t>
      </w:r>
      <w:r w:rsidR="001F4808" w:rsidRPr="00466F4A">
        <w:rPr>
          <w:rFonts w:asciiTheme="minorHAnsi" w:hAnsiTheme="minorHAnsi" w:cstheme="minorHAnsi"/>
          <w:color w:val="0070C0"/>
          <w:sz w:val="22"/>
        </w:rPr>
        <w:t>v</w:t>
      </w:r>
      <w:r w:rsidR="00AC198C" w:rsidRPr="00466F4A">
        <w:rPr>
          <w:rFonts w:asciiTheme="minorHAnsi" w:hAnsiTheme="minorHAnsi" w:cstheme="minorHAnsi"/>
          <w:color w:val="0070C0"/>
          <w:sz w:val="22"/>
        </w:rPr>
        <w:t xml:space="preserve">à cả </w:t>
      </w:r>
      <w:r w:rsidR="001F4808" w:rsidRPr="00466F4A">
        <w:rPr>
          <w:rFonts w:asciiTheme="minorHAnsi" w:hAnsiTheme="minorHAnsi" w:cstheme="minorHAnsi"/>
          <w:color w:val="0070C0"/>
          <w:sz w:val="22"/>
        </w:rPr>
        <w:t xml:space="preserve">việc </w:t>
      </w:r>
      <w:r w:rsidR="00AC198C" w:rsidRPr="00466F4A">
        <w:rPr>
          <w:rFonts w:asciiTheme="minorHAnsi" w:hAnsiTheme="minorHAnsi" w:cstheme="minorHAnsi"/>
          <w:color w:val="0070C0"/>
          <w:sz w:val="22"/>
        </w:rPr>
        <w:t>ăn uống tại căn tin</w:t>
      </w:r>
      <w:r w:rsidR="00AE65B6" w:rsidRPr="00466F4A">
        <w:rPr>
          <w:rFonts w:asciiTheme="minorHAnsi" w:hAnsiTheme="minorHAnsi" w:cstheme="minorHAnsi"/>
          <w:color w:val="0070C0"/>
          <w:sz w:val="22"/>
        </w:rPr>
        <w:t>).</w:t>
      </w:r>
    </w:p>
    <w:p w14:paraId="41C8F396" w14:textId="4B9875D5" w:rsidR="000F1B8E" w:rsidRPr="00466F4A" w:rsidRDefault="00AC198C" w:rsidP="00466F4A">
      <w:pPr>
        <w:pStyle w:val="Normlnweb"/>
        <w:numPr>
          <w:ilvl w:val="0"/>
          <w:numId w:val="25"/>
        </w:numPr>
        <w:ind w:left="284" w:hanging="284"/>
        <w:jc w:val="both"/>
        <w:rPr>
          <w:rFonts w:asciiTheme="minorHAnsi" w:hAnsiTheme="minorHAnsi" w:cstheme="minorHAnsi"/>
          <w:color w:val="0070C0"/>
          <w:sz w:val="22"/>
        </w:rPr>
      </w:pPr>
      <w:r w:rsidRPr="00466F4A">
        <w:rPr>
          <w:rFonts w:asciiTheme="minorHAnsi" w:hAnsiTheme="minorHAnsi" w:cstheme="minorHAnsi"/>
          <w:color w:val="0070C0"/>
          <w:sz w:val="22"/>
        </w:rPr>
        <w:t>Tất cả các học sinh đều có quyền thành lập các cơ quan tự qu</w:t>
      </w:r>
      <w:r w:rsidR="00FC59E4" w:rsidRPr="00466F4A">
        <w:rPr>
          <w:rFonts w:asciiTheme="minorHAnsi" w:hAnsiTheme="minorHAnsi" w:cstheme="minorHAnsi"/>
          <w:color w:val="0070C0"/>
          <w:sz w:val="22"/>
        </w:rPr>
        <w:t>ản</w:t>
      </w:r>
      <w:r w:rsidRPr="00466F4A">
        <w:rPr>
          <w:rFonts w:asciiTheme="minorHAnsi" w:hAnsiTheme="minorHAnsi" w:cstheme="minorHAnsi"/>
          <w:color w:val="0070C0"/>
          <w:sz w:val="22"/>
        </w:rPr>
        <w:t xml:space="preserve"> của học sinh và sinh viên, </w:t>
      </w:r>
      <w:r w:rsidR="001F4808" w:rsidRPr="00466F4A">
        <w:rPr>
          <w:rFonts w:asciiTheme="minorHAnsi" w:hAnsiTheme="minorHAnsi" w:cstheme="minorHAnsi"/>
          <w:color w:val="0070C0"/>
          <w:sz w:val="22"/>
        </w:rPr>
        <w:t xml:space="preserve">có quyền </w:t>
      </w:r>
      <w:r w:rsidR="00A61E49" w:rsidRPr="00466F4A">
        <w:rPr>
          <w:rFonts w:asciiTheme="minorHAnsi" w:hAnsiTheme="minorHAnsi" w:cstheme="minorHAnsi"/>
          <w:color w:val="0070C0"/>
          <w:sz w:val="22"/>
        </w:rPr>
        <w:t xml:space="preserve">bỏ phiếu và </w:t>
      </w:r>
      <w:r w:rsidR="001F4808" w:rsidRPr="00466F4A">
        <w:rPr>
          <w:rFonts w:asciiTheme="minorHAnsi" w:hAnsiTheme="minorHAnsi" w:cstheme="minorHAnsi"/>
          <w:color w:val="0070C0"/>
          <w:sz w:val="22"/>
        </w:rPr>
        <w:t xml:space="preserve">có quyền </w:t>
      </w:r>
      <w:r w:rsidR="00A61E49" w:rsidRPr="00466F4A">
        <w:rPr>
          <w:rFonts w:asciiTheme="minorHAnsi" w:hAnsiTheme="minorHAnsi" w:cstheme="minorHAnsi"/>
          <w:color w:val="0070C0"/>
          <w:sz w:val="22"/>
        </w:rPr>
        <w:t>được bầu</w:t>
      </w:r>
      <w:r w:rsidR="00FC59E4" w:rsidRPr="00466F4A">
        <w:rPr>
          <w:rFonts w:asciiTheme="minorHAnsi" w:hAnsiTheme="minorHAnsi" w:cstheme="minorHAnsi"/>
          <w:color w:val="0070C0"/>
          <w:sz w:val="22"/>
        </w:rPr>
        <w:t xml:space="preserve">, làm việc trong đó và qua cơ quan này giao tiếp với hiệu trưởng, hiệu trưởng có trách nhiệm giải quyết </w:t>
      </w:r>
      <w:r w:rsidR="00D02DD3" w:rsidRPr="00466F4A">
        <w:rPr>
          <w:rFonts w:asciiTheme="minorHAnsi" w:hAnsiTheme="minorHAnsi" w:cstheme="minorHAnsi"/>
          <w:color w:val="0070C0"/>
          <w:sz w:val="22"/>
        </w:rPr>
        <w:t>và đưa ra ý kiến đối với các quan điểm và ý kiến của cơ quan tự quản này</w:t>
      </w:r>
      <w:r w:rsidR="00AE65B6" w:rsidRPr="00466F4A">
        <w:rPr>
          <w:rFonts w:asciiTheme="minorHAnsi" w:hAnsiTheme="minorHAnsi" w:cstheme="minorHAnsi"/>
          <w:color w:val="0070C0"/>
          <w:sz w:val="22"/>
        </w:rPr>
        <w:t>.</w:t>
      </w:r>
    </w:p>
    <w:p w14:paraId="0E27B00A" w14:textId="06DF7AD0" w:rsidR="000F1B8E" w:rsidRPr="00B66B70" w:rsidRDefault="000F1B8E" w:rsidP="0078442F">
      <w:pPr>
        <w:spacing w:before="120" w:after="120"/>
        <w:jc w:val="left"/>
        <w:rPr>
          <w:rFonts w:asciiTheme="minorHAnsi" w:hAnsiTheme="minorHAnsi" w:cstheme="minorHAnsi"/>
          <w:noProof/>
          <w:sz w:val="20"/>
          <w:szCs w:val="20"/>
          <w:u w:val="single"/>
          <w:lang w:eastAsia="cs-CZ"/>
        </w:rPr>
        <w:sectPr w:rsidR="000F1B8E" w:rsidRPr="00B66B70" w:rsidSect="00AE65B6">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1134" w:left="567" w:header="284" w:footer="79" w:gutter="0"/>
          <w:pgNumType w:start="2"/>
          <w:cols w:num="2" w:space="708"/>
          <w:titlePg/>
          <w:docGrid w:linePitch="360"/>
        </w:sectPr>
      </w:pPr>
    </w:p>
    <w:p w14:paraId="2A67CA80" w14:textId="7453A296" w:rsidR="00054BFD" w:rsidRPr="00B66B70" w:rsidRDefault="00054BFD" w:rsidP="004A715A">
      <w:pPr>
        <w:pStyle w:val="Normlnweb"/>
        <w:numPr>
          <w:ilvl w:val="0"/>
          <w:numId w:val="25"/>
        </w:numPr>
        <w:ind w:left="426"/>
        <w:jc w:val="both"/>
        <w:rPr>
          <w:rFonts w:asciiTheme="minorHAnsi" w:hAnsiTheme="minorHAnsi" w:cstheme="minorHAnsi"/>
        </w:rPr>
      </w:pPr>
      <w:r w:rsidRPr="00B66B70">
        <w:rPr>
          <w:rFonts w:asciiTheme="minorHAnsi" w:hAnsiTheme="minorHAnsi" w:cstheme="minorHAnsi"/>
        </w:rPr>
        <w:lastRenderedPageBreak/>
        <w:t>Žáci cizinci, kteří chodí do ZŠ a děti v posledním roce MŠ mají právo na</w:t>
      </w:r>
      <w:r w:rsidR="00E3287F" w:rsidRPr="00B66B70">
        <w:rPr>
          <w:rFonts w:asciiTheme="minorHAnsi" w:hAnsiTheme="minorHAnsi" w:cstheme="minorHAnsi"/>
        </w:rPr>
        <w:t> </w:t>
      </w:r>
      <w:r w:rsidRPr="00B66B70">
        <w:rPr>
          <w:rFonts w:asciiTheme="minorHAnsi" w:hAnsiTheme="minorHAnsi" w:cstheme="minorHAnsi"/>
        </w:rPr>
        <w:t>bezplatnou jazykovou přípravu, kterou zajišťuje ředitel školy ve</w:t>
      </w:r>
      <w:r w:rsidR="00E3287F" w:rsidRPr="00B66B70">
        <w:rPr>
          <w:rFonts w:asciiTheme="minorHAnsi" w:hAnsiTheme="minorHAnsi" w:cstheme="minorHAnsi"/>
        </w:rPr>
        <w:t> </w:t>
      </w:r>
      <w:r w:rsidRPr="00B66B70">
        <w:rPr>
          <w:rFonts w:asciiTheme="minorHAnsi" w:hAnsiTheme="minorHAnsi" w:cstheme="minorHAnsi"/>
        </w:rPr>
        <w:t>spolupráci se zřizovatelem (město, obec) a krajským úřadem (§20</w:t>
      </w:r>
      <w:r w:rsidR="00E3287F" w:rsidRPr="00B66B70">
        <w:rPr>
          <w:rFonts w:asciiTheme="minorHAnsi" w:hAnsiTheme="minorHAnsi" w:cstheme="minorHAnsi"/>
        </w:rPr>
        <w:t> </w:t>
      </w:r>
      <w:r w:rsidRPr="00B66B70">
        <w:rPr>
          <w:rFonts w:asciiTheme="minorHAnsi" w:hAnsiTheme="minorHAnsi" w:cstheme="minorHAnsi"/>
        </w:rPr>
        <w:t>školského zákona).</w:t>
      </w:r>
    </w:p>
    <w:p w14:paraId="6AD057FB" w14:textId="77777777" w:rsidR="00054BFD" w:rsidRPr="00B66B70" w:rsidRDefault="00054BFD" w:rsidP="004A715A">
      <w:pPr>
        <w:pStyle w:val="Normlnweb"/>
        <w:numPr>
          <w:ilvl w:val="0"/>
          <w:numId w:val="25"/>
        </w:numPr>
        <w:ind w:left="426"/>
        <w:jc w:val="both"/>
        <w:rPr>
          <w:rFonts w:asciiTheme="minorHAnsi" w:hAnsiTheme="minorHAnsi" w:cstheme="minorHAnsi"/>
        </w:rPr>
      </w:pPr>
      <w:r w:rsidRPr="00B66B70">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127FEF0C" w14:textId="77777777" w:rsidR="00054BFD" w:rsidRPr="00B66B70" w:rsidRDefault="00054BFD" w:rsidP="00054BFD">
      <w:pPr>
        <w:pStyle w:val="Normlnweb"/>
        <w:jc w:val="both"/>
        <w:rPr>
          <w:rStyle w:val="Siln"/>
          <w:rFonts w:asciiTheme="minorHAnsi" w:hAnsiTheme="minorHAnsi" w:cstheme="minorHAnsi"/>
          <w:u w:val="single"/>
        </w:rPr>
      </w:pPr>
      <w:r w:rsidRPr="00B66B70">
        <w:rPr>
          <w:rStyle w:val="Siln"/>
          <w:rFonts w:asciiTheme="minorHAnsi" w:hAnsiTheme="minorHAnsi" w:cstheme="minorHAnsi"/>
          <w:u w:val="single"/>
        </w:rPr>
        <w:t xml:space="preserve">Společná práva žáků a jejich rodičů (zákonných zástupců) </w:t>
      </w:r>
    </w:p>
    <w:p w14:paraId="5102657E" w14:textId="77777777" w:rsidR="00054BFD" w:rsidRPr="00B66B70" w:rsidRDefault="00054BFD" w:rsidP="004A715A">
      <w:pPr>
        <w:pStyle w:val="Normlnweb"/>
        <w:numPr>
          <w:ilvl w:val="0"/>
          <w:numId w:val="21"/>
        </w:numPr>
        <w:ind w:left="426"/>
        <w:jc w:val="both"/>
        <w:rPr>
          <w:rFonts w:asciiTheme="minorHAnsi" w:hAnsiTheme="minorHAnsi" w:cstheme="minorHAnsi"/>
        </w:rPr>
      </w:pPr>
      <w:r w:rsidRPr="00B66B70">
        <w:rPr>
          <w:rStyle w:val="Siln"/>
          <w:rFonts w:asciiTheme="minorHAnsi" w:hAnsiTheme="minorHAnsi" w:cstheme="minorHAnsi"/>
        </w:rPr>
        <w:t xml:space="preserve">Rodiče i žáci </w:t>
      </w:r>
      <w:r w:rsidRPr="00B66B70">
        <w:rPr>
          <w:rFonts w:asciiTheme="minorHAnsi" w:hAnsiTheme="minorHAnsi" w:cstheme="minorHAnsi"/>
        </w:rPr>
        <w:t>mají právo</w:t>
      </w:r>
      <w:r w:rsidRPr="00B66B70">
        <w:rPr>
          <w:rFonts w:asciiTheme="minorHAnsi" w:hAnsiTheme="minorHAnsi" w:cstheme="minorHAnsi"/>
          <w:b/>
        </w:rPr>
        <w:t xml:space="preserve"> na informace</w:t>
      </w:r>
      <w:r w:rsidRPr="00B66B70">
        <w:rPr>
          <w:rFonts w:asciiTheme="minorHAnsi" w:hAnsiTheme="minorHAnsi" w:cstheme="minorHAnsi"/>
        </w:rPr>
        <w:t xml:space="preserve"> o průběhu a výsledcích vzdělávání svých dětí.</w:t>
      </w:r>
    </w:p>
    <w:p w14:paraId="63FC6D36" w14:textId="2C992BEE" w:rsidR="00054BFD" w:rsidRPr="00B66B70" w:rsidRDefault="00054BFD" w:rsidP="004A715A">
      <w:pPr>
        <w:pStyle w:val="Normlnweb"/>
        <w:numPr>
          <w:ilvl w:val="0"/>
          <w:numId w:val="21"/>
        </w:numPr>
        <w:ind w:left="426"/>
        <w:jc w:val="both"/>
        <w:rPr>
          <w:rFonts w:asciiTheme="minorHAnsi" w:hAnsiTheme="minorHAnsi" w:cstheme="minorHAnsi"/>
        </w:rPr>
      </w:pPr>
      <w:r w:rsidRPr="00B66B70">
        <w:rPr>
          <w:rFonts w:asciiTheme="minorHAnsi" w:hAnsiTheme="minorHAnsi" w:cstheme="minorHAnsi"/>
        </w:rPr>
        <w:t>Rodiče mají právo kontaktovat školu a žádat informace o prospěchu a</w:t>
      </w:r>
      <w:r w:rsidR="00E3287F" w:rsidRPr="00B66B70">
        <w:rPr>
          <w:rFonts w:asciiTheme="minorHAnsi" w:hAnsiTheme="minorHAnsi" w:cstheme="minorHAnsi"/>
        </w:rPr>
        <w:t> </w:t>
      </w:r>
      <w:r w:rsidRPr="00B66B70">
        <w:rPr>
          <w:rFonts w:asciiTheme="minorHAnsi" w:hAnsiTheme="minorHAnsi" w:cstheme="minorHAnsi"/>
        </w:rPr>
        <w:t>chování svého dítěte.</w:t>
      </w:r>
    </w:p>
    <w:p w14:paraId="65F693AC" w14:textId="77777777" w:rsidR="00054BFD" w:rsidRPr="00B66B70" w:rsidRDefault="00054BFD" w:rsidP="004A715A">
      <w:pPr>
        <w:pStyle w:val="Normlnweb"/>
        <w:numPr>
          <w:ilvl w:val="0"/>
          <w:numId w:val="21"/>
        </w:numPr>
        <w:ind w:left="426"/>
        <w:jc w:val="both"/>
        <w:rPr>
          <w:rFonts w:asciiTheme="minorHAnsi" w:hAnsiTheme="minorHAnsi" w:cstheme="minorHAnsi"/>
        </w:rPr>
      </w:pPr>
      <w:r w:rsidRPr="00B66B70">
        <w:rPr>
          <w:rStyle w:val="Siln"/>
          <w:rFonts w:asciiTheme="minorHAnsi" w:hAnsiTheme="minorHAnsi" w:cstheme="minorHAnsi"/>
        </w:rPr>
        <w:t xml:space="preserve">Rodiče i žáci </w:t>
      </w:r>
      <w:r w:rsidRPr="00B66B70">
        <w:rPr>
          <w:rFonts w:asciiTheme="minorHAnsi" w:hAnsiTheme="minorHAnsi" w:cstheme="minorHAnsi"/>
        </w:rPr>
        <w:t>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uskutečněny se souhlasem rodičů,</w:t>
      </w:r>
    </w:p>
    <w:p w14:paraId="3F8C0C45" w14:textId="042EB05E" w:rsidR="00054BFD" w:rsidRPr="00B66B70" w:rsidRDefault="00054BFD" w:rsidP="004A715A">
      <w:pPr>
        <w:pStyle w:val="Normlnweb"/>
        <w:numPr>
          <w:ilvl w:val="0"/>
          <w:numId w:val="21"/>
        </w:numPr>
        <w:ind w:left="426"/>
        <w:jc w:val="both"/>
        <w:rPr>
          <w:rFonts w:asciiTheme="minorHAnsi" w:hAnsiTheme="minorHAnsi" w:cstheme="minorHAnsi"/>
        </w:rPr>
      </w:pPr>
      <w:r w:rsidRPr="00B66B70">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B66B70">
        <w:rPr>
          <w:rFonts w:asciiTheme="minorHAnsi" w:hAnsiTheme="minorHAnsi" w:cstheme="minorHAnsi"/>
        </w:rPr>
        <w:t> </w:t>
      </w:r>
      <w:r w:rsidRPr="00B66B70">
        <w:rPr>
          <w:rFonts w:asciiTheme="minorHAnsi" w:hAnsiTheme="minorHAnsi" w:cstheme="minorHAnsi"/>
        </w:rPr>
        <w:t xml:space="preserve">takovém případě písemně požádají ředitele školy o přezkoumání výsledků hodnocení žáka. Žádost je ke stažení v části </w:t>
      </w:r>
      <w:r w:rsidRPr="00B66B70">
        <w:rPr>
          <w:rFonts w:asciiTheme="minorHAnsi" w:hAnsiTheme="minorHAnsi" w:cstheme="minorHAnsi"/>
          <w:i/>
          <w:iCs/>
          <w:color w:val="FF0000"/>
        </w:rPr>
        <w:t>žádosti</w:t>
      </w:r>
      <w:r w:rsidRPr="00B66B70">
        <w:rPr>
          <w:rFonts w:asciiTheme="minorHAnsi" w:hAnsiTheme="minorHAnsi" w:cstheme="minorHAnsi"/>
          <w:i/>
          <w:iCs/>
        </w:rPr>
        <w:t>.</w:t>
      </w:r>
    </w:p>
    <w:p w14:paraId="7ABF8449" w14:textId="5C0B7451" w:rsidR="00054BFD" w:rsidRPr="00B66B70" w:rsidRDefault="00054BFD" w:rsidP="004A715A">
      <w:pPr>
        <w:pStyle w:val="Normlnweb"/>
        <w:numPr>
          <w:ilvl w:val="0"/>
          <w:numId w:val="21"/>
        </w:numPr>
        <w:ind w:left="426"/>
        <w:jc w:val="both"/>
        <w:rPr>
          <w:rFonts w:asciiTheme="minorHAnsi" w:hAnsiTheme="minorHAnsi" w:cstheme="minorHAnsi"/>
        </w:rPr>
      </w:pPr>
      <w:r w:rsidRPr="00B66B70">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3E7A3220" w14:textId="15F9829A" w:rsidR="004A715A" w:rsidRPr="00B66B70" w:rsidRDefault="004A715A" w:rsidP="004A715A">
      <w:pPr>
        <w:pStyle w:val="Normlnweb"/>
        <w:ind w:left="426"/>
        <w:jc w:val="both"/>
        <w:rPr>
          <w:rFonts w:asciiTheme="minorHAnsi" w:hAnsiTheme="minorHAnsi" w:cstheme="minorHAnsi"/>
          <w:sz w:val="16"/>
          <w:szCs w:val="16"/>
        </w:rPr>
      </w:pPr>
    </w:p>
    <w:p w14:paraId="60C64016" w14:textId="2C0132B3" w:rsidR="00952259" w:rsidRPr="00B66B70" w:rsidRDefault="00D02DD3" w:rsidP="004A715A">
      <w:pPr>
        <w:pStyle w:val="Normlnweb"/>
        <w:numPr>
          <w:ilvl w:val="0"/>
          <w:numId w:val="20"/>
        </w:numPr>
        <w:ind w:left="426"/>
        <w:jc w:val="both"/>
        <w:rPr>
          <w:rFonts w:asciiTheme="minorHAnsi" w:hAnsiTheme="minorHAnsi" w:cstheme="minorHAnsi"/>
          <w:color w:val="0070C0"/>
        </w:rPr>
      </w:pPr>
      <w:r w:rsidRPr="00B66B70">
        <w:rPr>
          <w:rFonts w:asciiTheme="minorHAnsi" w:hAnsiTheme="minorHAnsi" w:cstheme="minorHAnsi"/>
          <w:color w:val="0070C0"/>
        </w:rPr>
        <w:lastRenderedPageBreak/>
        <w:t xml:space="preserve">Học sinh ngoại quốc đang học </w:t>
      </w:r>
      <w:r w:rsidR="00966E19" w:rsidRPr="00B66B70">
        <w:rPr>
          <w:rFonts w:asciiTheme="minorHAnsi" w:hAnsiTheme="minorHAnsi" w:cstheme="minorHAnsi"/>
          <w:color w:val="0070C0"/>
        </w:rPr>
        <w:t xml:space="preserve">tiểu học và học sinh đang học </w:t>
      </w:r>
      <w:r w:rsidRPr="00B66B70">
        <w:rPr>
          <w:rFonts w:asciiTheme="minorHAnsi" w:hAnsiTheme="minorHAnsi" w:cstheme="minorHAnsi"/>
          <w:color w:val="0070C0"/>
        </w:rPr>
        <w:t xml:space="preserve">năm cuối </w:t>
      </w:r>
      <w:r w:rsidR="009429B6" w:rsidRPr="00B66B70">
        <w:rPr>
          <w:rFonts w:asciiTheme="minorHAnsi" w:hAnsiTheme="minorHAnsi" w:cstheme="minorHAnsi"/>
          <w:color w:val="0070C0"/>
        </w:rPr>
        <w:t>mẫu giáo</w:t>
      </w:r>
      <w:r w:rsidR="00966E19" w:rsidRPr="00B66B70">
        <w:rPr>
          <w:rFonts w:asciiTheme="minorHAnsi" w:hAnsiTheme="minorHAnsi" w:cstheme="minorHAnsi"/>
          <w:color w:val="0070C0"/>
        </w:rPr>
        <w:t xml:space="preserve"> có quyền được</w:t>
      </w:r>
      <w:r w:rsidR="009429B6" w:rsidRPr="00B66B70">
        <w:rPr>
          <w:rFonts w:asciiTheme="minorHAnsi" w:hAnsiTheme="minorHAnsi" w:cstheme="minorHAnsi"/>
          <w:color w:val="0070C0"/>
        </w:rPr>
        <w:t xml:space="preserve"> chuẩn bị ngôn ngữ miễn phí, được cung cấp bởi hiệu trưởng trường đồng hợp tác với cơ quan thiết lập  (thành phố, quận) và ủy ban tỉnh </w:t>
      </w:r>
      <w:r w:rsidR="00952259" w:rsidRPr="00B66B70">
        <w:rPr>
          <w:rFonts w:asciiTheme="minorHAnsi" w:hAnsiTheme="minorHAnsi" w:cstheme="minorHAnsi"/>
          <w:color w:val="0070C0"/>
        </w:rPr>
        <w:t>(§20</w:t>
      </w:r>
      <w:r w:rsidR="00703C21" w:rsidRPr="00B66B70">
        <w:rPr>
          <w:rFonts w:asciiTheme="minorHAnsi" w:hAnsiTheme="minorHAnsi" w:cstheme="minorHAnsi"/>
          <w:color w:val="0070C0"/>
        </w:rPr>
        <w:t xml:space="preserve"> bộ</w:t>
      </w:r>
      <w:r w:rsidR="00952259" w:rsidRPr="00B66B70">
        <w:rPr>
          <w:rFonts w:asciiTheme="minorHAnsi" w:hAnsiTheme="minorHAnsi" w:cstheme="minorHAnsi"/>
          <w:color w:val="0070C0"/>
        </w:rPr>
        <w:t xml:space="preserve"> </w:t>
      </w:r>
      <w:r w:rsidR="009429B6" w:rsidRPr="00B66B70">
        <w:rPr>
          <w:rFonts w:asciiTheme="minorHAnsi" w:hAnsiTheme="minorHAnsi" w:cstheme="minorHAnsi"/>
          <w:color w:val="0070C0"/>
        </w:rPr>
        <w:t>luật giáo dục</w:t>
      </w:r>
      <w:r w:rsidR="00952259" w:rsidRPr="00B66B70">
        <w:rPr>
          <w:rFonts w:asciiTheme="minorHAnsi" w:hAnsiTheme="minorHAnsi" w:cstheme="minorHAnsi"/>
          <w:color w:val="0070C0"/>
        </w:rPr>
        <w:t>).</w:t>
      </w:r>
    </w:p>
    <w:p w14:paraId="30957F02" w14:textId="1512ED9C" w:rsidR="00952259" w:rsidRPr="00B66B70" w:rsidRDefault="009808C6" w:rsidP="004A715A">
      <w:pPr>
        <w:pStyle w:val="Normlnweb"/>
        <w:numPr>
          <w:ilvl w:val="0"/>
          <w:numId w:val="20"/>
        </w:numPr>
        <w:ind w:left="426"/>
        <w:jc w:val="both"/>
        <w:rPr>
          <w:rFonts w:asciiTheme="minorHAnsi" w:hAnsiTheme="minorHAnsi" w:cstheme="minorHAnsi"/>
          <w:color w:val="0070C0"/>
        </w:rPr>
      </w:pPr>
      <w:r w:rsidRPr="00B66B70">
        <w:rPr>
          <w:rFonts w:asciiTheme="minorHAnsi" w:hAnsiTheme="minorHAnsi" w:cstheme="minorHAnsi"/>
          <w:color w:val="0070C0"/>
        </w:rPr>
        <w:t xml:space="preserve">Trẻ em và học sinh </w:t>
      </w:r>
      <w:r w:rsidR="00703C21" w:rsidRPr="00B66B70">
        <w:rPr>
          <w:rFonts w:asciiTheme="minorHAnsi" w:hAnsiTheme="minorHAnsi" w:cstheme="minorHAnsi"/>
          <w:color w:val="0070C0"/>
        </w:rPr>
        <w:t xml:space="preserve">cũng </w:t>
      </w:r>
      <w:r w:rsidRPr="00B66B70">
        <w:rPr>
          <w:rFonts w:asciiTheme="minorHAnsi" w:hAnsiTheme="minorHAnsi" w:cstheme="minorHAnsi"/>
          <w:color w:val="0070C0"/>
        </w:rPr>
        <w:t xml:space="preserve">có quyền </w:t>
      </w:r>
      <w:r w:rsidR="007A13A9" w:rsidRPr="00B66B70">
        <w:rPr>
          <w:rFonts w:asciiTheme="minorHAnsi" w:hAnsiTheme="minorHAnsi" w:cstheme="minorHAnsi"/>
          <w:color w:val="0070C0"/>
        </w:rPr>
        <w:t xml:space="preserve">được hỗ trợ </w:t>
      </w:r>
      <w:r w:rsidR="00506055" w:rsidRPr="00B66B70">
        <w:rPr>
          <w:rFonts w:asciiTheme="minorHAnsi" w:hAnsiTheme="minorHAnsi" w:cstheme="minorHAnsi"/>
          <w:color w:val="0070C0"/>
        </w:rPr>
        <w:t>trong trường hợp</w:t>
      </w:r>
      <w:r w:rsidR="00F75D3D" w:rsidRPr="00B66B70">
        <w:rPr>
          <w:rFonts w:asciiTheme="minorHAnsi" w:hAnsiTheme="minorHAnsi" w:cstheme="minorHAnsi"/>
          <w:color w:val="0070C0"/>
        </w:rPr>
        <w:t xml:space="preserve"> chúng đến từ môi trường có văn hóa khác và/hoặc có những nhu cầu đặc biệt khác. Trong trường hợp này chúng có quyền được khám tại phòng tư vấn giáo dục – tâm lý và họ sẽ đề xuất các biện pháp hỗ trợ. Xem thêm </w:t>
      </w:r>
      <w:r w:rsidR="00952259" w:rsidRPr="00B66B70">
        <w:rPr>
          <w:rFonts w:asciiTheme="minorHAnsi" w:hAnsiTheme="minorHAnsi" w:cstheme="minorHAnsi"/>
          <w:color w:val="0070C0"/>
        </w:rPr>
        <w:t xml:space="preserve">….................  (§16 </w:t>
      </w:r>
      <w:r w:rsidR="00703C21" w:rsidRPr="00B66B70">
        <w:rPr>
          <w:rFonts w:asciiTheme="minorHAnsi" w:hAnsiTheme="minorHAnsi" w:cstheme="minorHAnsi"/>
          <w:color w:val="0070C0"/>
        </w:rPr>
        <w:t xml:space="preserve">bộ </w:t>
      </w:r>
      <w:r w:rsidR="00ED1729" w:rsidRPr="00B66B70">
        <w:rPr>
          <w:rFonts w:asciiTheme="minorHAnsi" w:hAnsiTheme="minorHAnsi" w:cstheme="minorHAnsi"/>
          <w:color w:val="0070C0"/>
        </w:rPr>
        <w:t>luật giáo dục</w:t>
      </w:r>
      <w:r w:rsidR="00952259" w:rsidRPr="00B66B70">
        <w:rPr>
          <w:rFonts w:asciiTheme="minorHAnsi" w:hAnsiTheme="minorHAnsi" w:cstheme="minorHAnsi"/>
          <w:color w:val="0070C0"/>
        </w:rPr>
        <w:t>).</w:t>
      </w:r>
    </w:p>
    <w:p w14:paraId="26A5BD60" w14:textId="178B9CCF" w:rsidR="00952259" w:rsidRPr="00B66B70" w:rsidRDefault="002A1E11" w:rsidP="00952259">
      <w:pPr>
        <w:pStyle w:val="Normlnweb"/>
        <w:jc w:val="both"/>
        <w:rPr>
          <w:rStyle w:val="Siln"/>
          <w:rFonts w:asciiTheme="minorHAnsi" w:hAnsiTheme="minorHAnsi" w:cstheme="minorHAnsi"/>
          <w:color w:val="0070C0"/>
          <w:u w:val="single"/>
        </w:rPr>
      </w:pPr>
      <w:r w:rsidRPr="00B66B70">
        <w:rPr>
          <w:rStyle w:val="Siln"/>
          <w:rFonts w:asciiTheme="minorHAnsi" w:hAnsiTheme="minorHAnsi" w:cstheme="minorHAnsi"/>
          <w:color w:val="0070C0"/>
          <w:u w:val="single"/>
        </w:rPr>
        <w:t>Quyền lợi chung của học sinh và phụ huynh</w:t>
      </w:r>
      <w:r w:rsidR="00952259" w:rsidRPr="00B66B70">
        <w:rPr>
          <w:rStyle w:val="Siln"/>
          <w:rFonts w:asciiTheme="minorHAnsi" w:hAnsiTheme="minorHAnsi" w:cstheme="minorHAnsi"/>
          <w:color w:val="0070C0"/>
          <w:u w:val="single"/>
        </w:rPr>
        <w:t xml:space="preserve"> (</w:t>
      </w:r>
      <w:r w:rsidRPr="00B66B70">
        <w:rPr>
          <w:rStyle w:val="Siln"/>
          <w:rFonts w:asciiTheme="minorHAnsi" w:hAnsiTheme="minorHAnsi" w:cstheme="minorHAnsi"/>
          <w:color w:val="0070C0"/>
          <w:u w:val="single"/>
        </w:rPr>
        <w:t>người đại diện pháp lý</w:t>
      </w:r>
      <w:r w:rsidR="00952259" w:rsidRPr="00B66B70">
        <w:rPr>
          <w:rStyle w:val="Siln"/>
          <w:rFonts w:asciiTheme="minorHAnsi" w:hAnsiTheme="minorHAnsi" w:cstheme="minorHAnsi"/>
          <w:color w:val="0070C0"/>
          <w:u w:val="single"/>
        </w:rPr>
        <w:t xml:space="preserve">) </w:t>
      </w:r>
    </w:p>
    <w:p w14:paraId="3F5EE4F7" w14:textId="7EF51E9C" w:rsidR="00952259" w:rsidRPr="00B66B70" w:rsidRDefault="002A1E11" w:rsidP="004A715A">
      <w:pPr>
        <w:pStyle w:val="Normlnweb"/>
        <w:numPr>
          <w:ilvl w:val="0"/>
          <w:numId w:val="28"/>
        </w:numPr>
        <w:ind w:left="426"/>
        <w:jc w:val="both"/>
        <w:rPr>
          <w:rFonts w:asciiTheme="minorHAnsi" w:hAnsiTheme="minorHAnsi" w:cstheme="minorHAnsi"/>
          <w:color w:val="0070C0"/>
        </w:rPr>
      </w:pPr>
      <w:r w:rsidRPr="00B66B70">
        <w:rPr>
          <w:rStyle w:val="Siln"/>
          <w:rFonts w:asciiTheme="minorHAnsi" w:hAnsiTheme="minorHAnsi" w:cstheme="minorHAnsi"/>
          <w:color w:val="0070C0"/>
        </w:rPr>
        <w:t>Phụ huynh và</w:t>
      </w:r>
      <w:r w:rsidR="00B07BF8" w:rsidRPr="00B66B70">
        <w:rPr>
          <w:rStyle w:val="Siln"/>
          <w:rFonts w:asciiTheme="minorHAnsi" w:hAnsiTheme="minorHAnsi" w:cstheme="minorHAnsi"/>
          <w:color w:val="0070C0"/>
        </w:rPr>
        <w:t xml:space="preserve"> cả</w:t>
      </w:r>
      <w:r w:rsidRPr="00B66B70">
        <w:rPr>
          <w:rStyle w:val="Siln"/>
          <w:rFonts w:asciiTheme="minorHAnsi" w:hAnsiTheme="minorHAnsi" w:cstheme="minorHAnsi"/>
          <w:color w:val="0070C0"/>
        </w:rPr>
        <w:t xml:space="preserve"> học sinh</w:t>
      </w:r>
      <w:r w:rsidR="00952259" w:rsidRPr="00B66B70">
        <w:rPr>
          <w:rStyle w:val="Siln"/>
          <w:rFonts w:asciiTheme="minorHAnsi" w:hAnsiTheme="minorHAnsi" w:cstheme="minorHAnsi"/>
          <w:color w:val="0070C0"/>
        </w:rPr>
        <w:t xml:space="preserve"> </w:t>
      </w:r>
      <w:r w:rsidR="00B07BF8" w:rsidRPr="00B66B70">
        <w:rPr>
          <w:rFonts w:asciiTheme="minorHAnsi" w:hAnsiTheme="minorHAnsi" w:cstheme="minorHAnsi"/>
          <w:color w:val="0070C0"/>
        </w:rPr>
        <w:t>đều c</w:t>
      </w:r>
      <w:r w:rsidRPr="00B66B70">
        <w:rPr>
          <w:rFonts w:asciiTheme="minorHAnsi" w:hAnsiTheme="minorHAnsi" w:cstheme="minorHAnsi"/>
          <w:color w:val="0070C0"/>
        </w:rPr>
        <w:t xml:space="preserve">ó quyền được </w:t>
      </w:r>
      <w:r w:rsidRPr="00B66B70">
        <w:rPr>
          <w:rFonts w:asciiTheme="minorHAnsi" w:hAnsiTheme="minorHAnsi" w:cstheme="minorHAnsi"/>
          <w:b/>
          <w:color w:val="0070C0"/>
        </w:rPr>
        <w:t xml:space="preserve">thông báo </w:t>
      </w:r>
      <w:r w:rsidRPr="00B66B70">
        <w:rPr>
          <w:rFonts w:asciiTheme="minorHAnsi" w:hAnsiTheme="minorHAnsi" w:cstheme="minorHAnsi"/>
          <w:color w:val="0070C0"/>
        </w:rPr>
        <w:t xml:space="preserve">về quá trình học tập và kết quả </w:t>
      </w:r>
      <w:r w:rsidR="00703C21" w:rsidRPr="00B66B70">
        <w:rPr>
          <w:rFonts w:asciiTheme="minorHAnsi" w:hAnsiTheme="minorHAnsi" w:cstheme="minorHAnsi"/>
          <w:color w:val="0070C0"/>
        </w:rPr>
        <w:t xml:space="preserve">học tập </w:t>
      </w:r>
      <w:r w:rsidR="00B07BF8" w:rsidRPr="00B66B70">
        <w:rPr>
          <w:rFonts w:asciiTheme="minorHAnsi" w:hAnsiTheme="minorHAnsi" w:cstheme="minorHAnsi"/>
          <w:color w:val="0070C0"/>
        </w:rPr>
        <w:t>của con của họ</w:t>
      </w:r>
      <w:r w:rsidR="00952259" w:rsidRPr="00B66B70">
        <w:rPr>
          <w:rFonts w:asciiTheme="minorHAnsi" w:hAnsiTheme="minorHAnsi" w:cstheme="minorHAnsi"/>
          <w:color w:val="0070C0"/>
        </w:rPr>
        <w:t>.</w:t>
      </w:r>
    </w:p>
    <w:p w14:paraId="3682B072" w14:textId="3F7F8C6D" w:rsidR="00952259" w:rsidRPr="00B66B70" w:rsidRDefault="00B07BF8" w:rsidP="004A715A">
      <w:pPr>
        <w:pStyle w:val="Normlnweb"/>
        <w:numPr>
          <w:ilvl w:val="0"/>
          <w:numId w:val="28"/>
        </w:numPr>
        <w:ind w:left="426"/>
        <w:jc w:val="both"/>
        <w:rPr>
          <w:rFonts w:asciiTheme="minorHAnsi" w:hAnsiTheme="minorHAnsi" w:cstheme="minorHAnsi"/>
          <w:color w:val="0070C0"/>
        </w:rPr>
      </w:pPr>
      <w:r w:rsidRPr="00B66B70">
        <w:rPr>
          <w:rFonts w:asciiTheme="minorHAnsi" w:hAnsiTheme="minorHAnsi" w:cstheme="minorHAnsi"/>
          <w:color w:val="0070C0"/>
        </w:rPr>
        <w:t xml:space="preserve">Phụ huynh có quyền liện hệ với nhà trường và yêu cầu thông tin về </w:t>
      </w:r>
      <w:r w:rsidR="00DB49FE" w:rsidRPr="00B66B70">
        <w:rPr>
          <w:rFonts w:asciiTheme="minorHAnsi" w:hAnsiTheme="minorHAnsi" w:cstheme="minorHAnsi"/>
          <w:color w:val="0070C0"/>
        </w:rPr>
        <w:t>tình hình học tập và hạnh kiểm của con mình</w:t>
      </w:r>
      <w:r w:rsidR="00952259" w:rsidRPr="00B66B70">
        <w:rPr>
          <w:rFonts w:asciiTheme="minorHAnsi" w:hAnsiTheme="minorHAnsi" w:cstheme="minorHAnsi"/>
          <w:color w:val="0070C0"/>
        </w:rPr>
        <w:t>.</w:t>
      </w:r>
    </w:p>
    <w:p w14:paraId="4EB7E1A6" w14:textId="47F20C16" w:rsidR="00952259" w:rsidRPr="00B66B70" w:rsidRDefault="005263BD" w:rsidP="004A715A">
      <w:pPr>
        <w:pStyle w:val="Normlnweb"/>
        <w:numPr>
          <w:ilvl w:val="0"/>
          <w:numId w:val="28"/>
        </w:numPr>
        <w:ind w:left="426"/>
        <w:jc w:val="both"/>
        <w:rPr>
          <w:rFonts w:asciiTheme="minorHAnsi" w:hAnsiTheme="minorHAnsi" w:cstheme="minorHAnsi"/>
          <w:color w:val="0070C0"/>
        </w:rPr>
      </w:pPr>
      <w:r w:rsidRPr="00B66B70">
        <w:rPr>
          <w:rStyle w:val="Siln"/>
          <w:rFonts w:asciiTheme="minorHAnsi" w:hAnsiTheme="minorHAnsi" w:cstheme="minorHAnsi"/>
          <w:color w:val="0070C0"/>
        </w:rPr>
        <w:t xml:space="preserve">Phụ huynh và cả học sinh </w:t>
      </w:r>
      <w:r w:rsidRPr="00B66B70">
        <w:rPr>
          <w:rFonts w:asciiTheme="minorHAnsi" w:hAnsiTheme="minorHAnsi" w:cstheme="minorHAnsi"/>
          <w:color w:val="0070C0"/>
        </w:rPr>
        <w:t xml:space="preserve">đều có quyền bày tỏ quan điểm về các quyết định liên quan đến các vấn đề thiết yếu trong </w:t>
      </w:r>
      <w:r w:rsidR="00703C21" w:rsidRPr="00B66B70">
        <w:rPr>
          <w:rFonts w:asciiTheme="minorHAnsi" w:hAnsiTheme="minorHAnsi" w:cstheme="minorHAnsi"/>
          <w:color w:val="0070C0"/>
        </w:rPr>
        <w:t>giáo dục</w:t>
      </w:r>
      <w:r w:rsidRPr="00B66B70">
        <w:rPr>
          <w:rFonts w:asciiTheme="minorHAnsi" w:hAnsiTheme="minorHAnsi" w:cstheme="minorHAnsi"/>
          <w:color w:val="0070C0"/>
        </w:rPr>
        <w:t xml:space="preserve"> con cái của họ, và quan điểm của họ phải được quan tâm. </w:t>
      </w:r>
      <w:r w:rsidR="0028161F" w:rsidRPr="00B66B70">
        <w:rPr>
          <w:rFonts w:asciiTheme="minorHAnsi" w:hAnsiTheme="minorHAnsi" w:cstheme="minorHAnsi"/>
          <w:color w:val="0070C0"/>
        </w:rPr>
        <w:t>Mọi thay đổi trong giáo dục trẻ (chuyển lớp, chuyển trường</w:t>
      </w:r>
      <w:r w:rsidR="004608A4" w:rsidRPr="00B66B70">
        <w:rPr>
          <w:rFonts w:asciiTheme="minorHAnsi" w:hAnsiTheme="minorHAnsi" w:cstheme="minorHAnsi"/>
          <w:color w:val="0070C0"/>
        </w:rPr>
        <w:t>, vv) chỉ được thực hiện với sự đồng ý của phụ huynh</w:t>
      </w:r>
      <w:r w:rsidR="00952259" w:rsidRPr="00B66B70">
        <w:rPr>
          <w:rFonts w:asciiTheme="minorHAnsi" w:hAnsiTheme="minorHAnsi" w:cstheme="minorHAnsi"/>
          <w:color w:val="0070C0"/>
        </w:rPr>
        <w:t>,</w:t>
      </w:r>
    </w:p>
    <w:p w14:paraId="538BA32C" w14:textId="036207E0" w:rsidR="00952259" w:rsidRPr="00B66B70" w:rsidRDefault="004608A4" w:rsidP="004A715A">
      <w:pPr>
        <w:pStyle w:val="Normlnweb"/>
        <w:numPr>
          <w:ilvl w:val="0"/>
          <w:numId w:val="28"/>
        </w:numPr>
        <w:ind w:left="426"/>
        <w:jc w:val="both"/>
        <w:rPr>
          <w:rFonts w:asciiTheme="minorHAnsi" w:hAnsiTheme="minorHAnsi" w:cstheme="minorHAnsi"/>
        </w:rPr>
      </w:pPr>
      <w:r w:rsidRPr="00B66B70">
        <w:rPr>
          <w:rFonts w:asciiTheme="minorHAnsi" w:hAnsiTheme="minorHAnsi" w:cstheme="minorHAnsi"/>
          <w:color w:val="0070C0"/>
        </w:rPr>
        <w:t xml:space="preserve">Phụ huynh có quyền yêu cầu kiểm tra lại </w:t>
      </w:r>
      <w:r w:rsidR="00282FE2" w:rsidRPr="00B66B70">
        <w:rPr>
          <w:rFonts w:asciiTheme="minorHAnsi" w:hAnsiTheme="minorHAnsi" w:cstheme="minorHAnsi"/>
          <w:color w:val="0070C0"/>
        </w:rPr>
        <w:t xml:space="preserve">kiến thức </w:t>
      </w:r>
      <w:r w:rsidRPr="00B66B70">
        <w:rPr>
          <w:rFonts w:asciiTheme="minorHAnsi" w:hAnsiTheme="minorHAnsi" w:cstheme="minorHAnsi"/>
          <w:color w:val="0070C0"/>
        </w:rPr>
        <w:t xml:space="preserve">con mình, nếu họ nghi ngờ về </w:t>
      </w:r>
      <w:r w:rsidR="00A167D7" w:rsidRPr="00B66B70">
        <w:rPr>
          <w:rFonts w:asciiTheme="minorHAnsi" w:hAnsiTheme="minorHAnsi" w:cstheme="minorHAnsi"/>
          <w:color w:val="0070C0"/>
        </w:rPr>
        <w:t xml:space="preserve">kết quả </w:t>
      </w:r>
      <w:r w:rsidR="00282FE2" w:rsidRPr="00B66B70">
        <w:rPr>
          <w:rFonts w:asciiTheme="minorHAnsi" w:hAnsiTheme="minorHAnsi" w:cstheme="minorHAnsi"/>
          <w:color w:val="0070C0"/>
        </w:rPr>
        <w:t>chấm điểm</w:t>
      </w:r>
      <w:r w:rsidR="00A167D7" w:rsidRPr="00B66B70">
        <w:rPr>
          <w:rFonts w:asciiTheme="minorHAnsi" w:hAnsiTheme="minorHAnsi" w:cstheme="minorHAnsi"/>
          <w:color w:val="0070C0"/>
        </w:rPr>
        <w:t xml:space="preserve"> cuối học kỳ một hoặc học kỳ hai,</w:t>
      </w:r>
      <w:r w:rsidR="00FF4AF5" w:rsidRPr="00B66B70">
        <w:rPr>
          <w:rFonts w:asciiTheme="minorHAnsi" w:hAnsiTheme="minorHAnsi" w:cstheme="minorHAnsi"/>
          <w:color w:val="0070C0"/>
        </w:rPr>
        <w:t xml:space="preserve"> muộn nhất 3 ngày làm việc kể từ ngày nhận </w:t>
      </w:r>
      <w:r w:rsidR="00282FE2" w:rsidRPr="00B66B70">
        <w:rPr>
          <w:rFonts w:asciiTheme="minorHAnsi" w:hAnsiTheme="minorHAnsi" w:cstheme="minorHAnsi"/>
          <w:color w:val="0070C0"/>
        </w:rPr>
        <w:t xml:space="preserve">được </w:t>
      </w:r>
      <w:r w:rsidR="00FF4AF5" w:rsidRPr="00B66B70">
        <w:rPr>
          <w:rFonts w:asciiTheme="minorHAnsi" w:hAnsiTheme="minorHAnsi" w:cstheme="minorHAnsi"/>
          <w:color w:val="0070C0"/>
        </w:rPr>
        <w:t xml:space="preserve">bảng tổng kết điểm. Trong trường hợp này </w:t>
      </w:r>
      <w:r w:rsidR="00282FE2" w:rsidRPr="00B66B70">
        <w:rPr>
          <w:rFonts w:asciiTheme="minorHAnsi" w:hAnsiTheme="minorHAnsi" w:cstheme="minorHAnsi"/>
          <w:color w:val="0070C0"/>
        </w:rPr>
        <w:t xml:space="preserve">họ </w:t>
      </w:r>
      <w:r w:rsidR="00FF4AF5" w:rsidRPr="00B66B70">
        <w:rPr>
          <w:rFonts w:asciiTheme="minorHAnsi" w:hAnsiTheme="minorHAnsi" w:cstheme="minorHAnsi"/>
          <w:color w:val="0070C0"/>
        </w:rPr>
        <w:t xml:space="preserve">cần viết đơn xin hiệu trưởng xem xét lại kết quả đánh giá </w:t>
      </w:r>
      <w:r w:rsidR="00224602" w:rsidRPr="00B66B70">
        <w:rPr>
          <w:rFonts w:asciiTheme="minorHAnsi" w:hAnsiTheme="minorHAnsi" w:cstheme="minorHAnsi"/>
          <w:color w:val="0070C0"/>
        </w:rPr>
        <w:t xml:space="preserve">học sinh. Mẫu đơn có thể kéo về tại phần </w:t>
      </w:r>
      <w:r w:rsidR="00082BF6" w:rsidRPr="00B66B70">
        <w:rPr>
          <w:rFonts w:asciiTheme="minorHAnsi" w:hAnsiTheme="minorHAnsi" w:cstheme="minorHAnsi"/>
          <w:i/>
          <w:iCs/>
          <w:color w:val="FF0000"/>
        </w:rPr>
        <w:t>đơn y</w:t>
      </w:r>
      <w:r w:rsidR="00224602" w:rsidRPr="00B66B70">
        <w:rPr>
          <w:rFonts w:asciiTheme="minorHAnsi" w:hAnsiTheme="minorHAnsi" w:cstheme="minorHAnsi"/>
          <w:i/>
          <w:iCs/>
          <w:color w:val="FF0000"/>
        </w:rPr>
        <w:t>êu cầu</w:t>
      </w:r>
      <w:r w:rsidR="00952259" w:rsidRPr="00B66B70">
        <w:rPr>
          <w:rFonts w:asciiTheme="minorHAnsi" w:hAnsiTheme="minorHAnsi" w:cstheme="minorHAnsi"/>
          <w:i/>
          <w:iCs/>
        </w:rPr>
        <w:t>.</w:t>
      </w:r>
    </w:p>
    <w:p w14:paraId="0352106A" w14:textId="3763A927" w:rsidR="00952259" w:rsidRPr="00B66B70" w:rsidRDefault="00224602" w:rsidP="004A715A">
      <w:pPr>
        <w:pStyle w:val="Normlnweb"/>
        <w:numPr>
          <w:ilvl w:val="0"/>
          <w:numId w:val="28"/>
        </w:numPr>
        <w:ind w:left="426"/>
        <w:jc w:val="both"/>
        <w:rPr>
          <w:rFonts w:asciiTheme="minorHAnsi" w:hAnsiTheme="minorHAnsi" w:cstheme="minorHAnsi"/>
          <w:color w:val="0070C0"/>
        </w:rPr>
      </w:pPr>
      <w:r w:rsidRPr="00B66B70">
        <w:rPr>
          <w:rFonts w:asciiTheme="minorHAnsi" w:hAnsiTheme="minorHAnsi" w:cstheme="minorHAnsi"/>
          <w:color w:val="0070C0"/>
        </w:rPr>
        <w:t xml:space="preserve">Phụ huynh có quyền không đồng ý </w:t>
      </w:r>
      <w:r w:rsidR="00C51AEF" w:rsidRPr="00B66B70">
        <w:rPr>
          <w:rFonts w:asciiTheme="minorHAnsi" w:hAnsiTheme="minorHAnsi" w:cstheme="minorHAnsi"/>
          <w:color w:val="0070C0"/>
        </w:rPr>
        <w:t xml:space="preserve">trong việc sắp xếp trẻ vào lớp không phù hợp với lứa tuổi của chúng. Điều tối ưu là cho học sinh vào học </w:t>
      </w:r>
      <w:r w:rsidR="00166548" w:rsidRPr="00B66B70">
        <w:rPr>
          <w:rFonts w:asciiTheme="minorHAnsi" w:hAnsiTheme="minorHAnsi" w:cstheme="minorHAnsi"/>
          <w:color w:val="0070C0"/>
        </w:rPr>
        <w:t>tiếp theo số năm học đã hoàn thành, chỉ cho lùi lại tối đa 1 năm.</w:t>
      </w:r>
      <w:r w:rsidR="00952259" w:rsidRPr="00B66B70">
        <w:rPr>
          <w:rFonts w:asciiTheme="minorHAnsi" w:hAnsiTheme="minorHAnsi" w:cstheme="minorHAnsi"/>
          <w:color w:val="0070C0"/>
        </w:rPr>
        <w:t xml:space="preserve"> </w:t>
      </w:r>
    </w:p>
    <w:p w14:paraId="57C7E328" w14:textId="77777777" w:rsidR="00952259" w:rsidRPr="00B66B70" w:rsidRDefault="00952259" w:rsidP="00952259">
      <w:pPr>
        <w:pStyle w:val="Normlnweb"/>
        <w:ind w:left="360"/>
        <w:jc w:val="both"/>
        <w:rPr>
          <w:rFonts w:asciiTheme="minorHAnsi" w:hAnsiTheme="minorHAnsi" w:cstheme="minorHAnsi"/>
        </w:rPr>
      </w:pPr>
    </w:p>
    <w:p w14:paraId="2042E0D4" w14:textId="77777777" w:rsidR="00054BFD" w:rsidRPr="00B66B70" w:rsidRDefault="00054BFD" w:rsidP="004A715A">
      <w:pPr>
        <w:pStyle w:val="Normlnweb"/>
        <w:numPr>
          <w:ilvl w:val="0"/>
          <w:numId w:val="21"/>
        </w:numPr>
        <w:ind w:left="426"/>
        <w:jc w:val="both"/>
        <w:rPr>
          <w:rFonts w:asciiTheme="minorHAnsi" w:hAnsiTheme="minorHAnsi" w:cstheme="minorHAnsi"/>
        </w:rPr>
      </w:pPr>
      <w:r w:rsidRPr="00B66B70">
        <w:rPr>
          <w:rStyle w:val="Siln"/>
          <w:rFonts w:asciiTheme="minorHAnsi" w:hAnsiTheme="minorHAnsi" w:cstheme="minorHAnsi"/>
        </w:rPr>
        <w:lastRenderedPageBreak/>
        <w:t xml:space="preserve">Rodiče i žáci </w:t>
      </w:r>
      <w:r w:rsidRPr="00B66B70">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40B7E5AE" w14:textId="2BF36473" w:rsidR="00054BFD" w:rsidRPr="00B66B70" w:rsidRDefault="00054BFD" w:rsidP="004A715A">
      <w:pPr>
        <w:pStyle w:val="Normlnweb"/>
        <w:numPr>
          <w:ilvl w:val="0"/>
          <w:numId w:val="21"/>
        </w:numPr>
        <w:ind w:left="426"/>
        <w:jc w:val="both"/>
        <w:rPr>
          <w:rFonts w:asciiTheme="minorHAnsi" w:hAnsiTheme="minorHAnsi" w:cstheme="minorHAnsi"/>
        </w:rPr>
      </w:pPr>
      <w:r w:rsidRPr="00B66B70">
        <w:rPr>
          <w:rFonts w:asciiTheme="minorHAnsi" w:hAnsiTheme="minorHAnsi" w:cstheme="minorHAnsi"/>
        </w:rPr>
        <w:t>Vyšetření v pedagogicko-psychologické poradně může proběhnout na</w:t>
      </w:r>
      <w:r w:rsidR="00E3287F" w:rsidRPr="00B66B70">
        <w:rPr>
          <w:rFonts w:asciiTheme="minorHAnsi" w:hAnsiTheme="minorHAnsi" w:cstheme="minorHAnsi"/>
        </w:rPr>
        <w:t> </w:t>
      </w:r>
      <w:r w:rsidRPr="00B66B70">
        <w:rPr>
          <w:rFonts w:asciiTheme="minorHAnsi" w:hAnsiTheme="minorHAnsi" w:cstheme="minorHAnsi"/>
        </w:rPr>
        <w:t>základě přímé žádosti rodičů/zákonných zástupců nebo na</w:t>
      </w:r>
      <w:r w:rsidR="00E3287F" w:rsidRPr="00B66B70">
        <w:rPr>
          <w:rFonts w:asciiTheme="minorHAnsi" w:hAnsiTheme="minorHAnsi" w:cstheme="minorHAnsi"/>
        </w:rPr>
        <w:t> </w:t>
      </w:r>
      <w:r w:rsidRPr="00B66B70">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2D6D5A90" w14:textId="77777777" w:rsidR="00054BFD" w:rsidRPr="00B66B70" w:rsidRDefault="00054BFD" w:rsidP="00054BFD">
      <w:pPr>
        <w:pStyle w:val="Normlnweb"/>
        <w:jc w:val="both"/>
        <w:rPr>
          <w:rStyle w:val="Siln"/>
          <w:rFonts w:asciiTheme="minorHAnsi" w:hAnsiTheme="minorHAnsi" w:cstheme="minorHAnsi"/>
          <w:u w:val="single"/>
        </w:rPr>
      </w:pPr>
      <w:r w:rsidRPr="00B66B70">
        <w:rPr>
          <w:rStyle w:val="Siln"/>
          <w:rFonts w:asciiTheme="minorHAnsi" w:hAnsiTheme="minorHAnsi" w:cstheme="minorHAnsi"/>
          <w:u w:val="single"/>
        </w:rPr>
        <w:t>Povinnosti žáků (§22 školského zákona)</w:t>
      </w:r>
    </w:p>
    <w:p w14:paraId="573809BF" w14:textId="77777777" w:rsidR="00054BFD" w:rsidRPr="00B66B70" w:rsidRDefault="00054BFD" w:rsidP="00054BFD">
      <w:pPr>
        <w:pStyle w:val="Normlnweb"/>
        <w:jc w:val="both"/>
        <w:rPr>
          <w:rStyle w:val="Siln"/>
          <w:rFonts w:asciiTheme="minorHAnsi" w:hAnsiTheme="minorHAnsi" w:cstheme="minorHAnsi"/>
        </w:rPr>
      </w:pPr>
      <w:r w:rsidRPr="00B66B70">
        <w:rPr>
          <w:rStyle w:val="Siln"/>
          <w:rFonts w:asciiTheme="minorHAnsi" w:hAnsiTheme="minorHAnsi" w:cstheme="minorHAnsi"/>
        </w:rPr>
        <w:t>Žáci musí:</w:t>
      </w:r>
    </w:p>
    <w:p w14:paraId="1BDAD083" w14:textId="77777777" w:rsidR="00054BFD" w:rsidRPr="00B66B70" w:rsidRDefault="00054BFD" w:rsidP="004A715A">
      <w:pPr>
        <w:pStyle w:val="Normlnweb"/>
        <w:numPr>
          <w:ilvl w:val="0"/>
          <w:numId w:val="22"/>
        </w:numPr>
        <w:ind w:left="426"/>
        <w:jc w:val="both"/>
        <w:rPr>
          <w:rFonts w:asciiTheme="minorHAnsi" w:hAnsiTheme="minorHAnsi" w:cstheme="minorHAnsi"/>
        </w:rPr>
      </w:pPr>
      <w:r w:rsidRPr="00B66B70">
        <w:rPr>
          <w:rFonts w:asciiTheme="minorHAnsi" w:hAnsiTheme="minorHAnsi" w:cstheme="minorHAnsi"/>
        </w:rPr>
        <w:t>Řádně docházet do školy a řádně se vzdělávat.</w:t>
      </w:r>
    </w:p>
    <w:p w14:paraId="347DE930" w14:textId="77777777" w:rsidR="00054BFD" w:rsidRPr="00B66B70"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B66B70">
        <w:rPr>
          <w:rFonts w:asciiTheme="minorHAnsi" w:hAnsiTheme="minorHAnsi" w:cstheme="minorHAnsi"/>
        </w:rPr>
        <w:t>Dodržovat školní a vnitřní řád a předpisy a pokyny školy k ochraně zdraví a bezpečnosti, s nimiž byli seznámeni.</w:t>
      </w:r>
    </w:p>
    <w:p w14:paraId="5D67A7BC" w14:textId="77777777" w:rsidR="00054BFD" w:rsidRPr="00B66B70" w:rsidRDefault="00054BFD" w:rsidP="00054BFD">
      <w:pPr>
        <w:pStyle w:val="Normlnweb"/>
        <w:ind w:left="360"/>
        <w:jc w:val="both"/>
        <w:rPr>
          <w:rFonts w:asciiTheme="minorHAnsi" w:hAnsiTheme="minorHAnsi" w:cstheme="minorHAnsi"/>
        </w:rPr>
      </w:pPr>
      <w:r w:rsidRPr="00B66B70">
        <w:rPr>
          <w:rFonts w:asciiTheme="minorHAnsi" w:hAnsiTheme="minorHAnsi" w:cstheme="minorHAnsi"/>
        </w:rPr>
        <w:t>Pokud tato pravidla a předpisy nedodržují, mohou být vyloučeni například z ozdravného pobytu, školy v přírodě,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6C9AB435" w14:textId="180D509A" w:rsidR="00054BFD" w:rsidRPr="00B66B70" w:rsidRDefault="00054BFD" w:rsidP="004A715A">
      <w:pPr>
        <w:pStyle w:val="Normlnweb"/>
        <w:numPr>
          <w:ilvl w:val="0"/>
          <w:numId w:val="22"/>
        </w:numPr>
        <w:ind w:left="426"/>
        <w:jc w:val="both"/>
        <w:rPr>
          <w:rFonts w:asciiTheme="minorHAnsi" w:hAnsiTheme="minorHAnsi" w:cstheme="minorHAnsi"/>
        </w:rPr>
      </w:pPr>
      <w:r w:rsidRPr="00B66B70">
        <w:rPr>
          <w:rFonts w:asciiTheme="minorHAnsi" w:hAnsiTheme="minorHAnsi" w:cstheme="minorHAnsi"/>
        </w:rPr>
        <w:t>Plnit pokyny pedagogických pracovníků škol vydané v souladu s právními předpisy a školním nebo vnitřním řádem školy.</w:t>
      </w:r>
    </w:p>
    <w:p w14:paraId="51D9D266" w14:textId="77777777" w:rsidR="002272E1" w:rsidRPr="00B66B70" w:rsidRDefault="002272E1" w:rsidP="002272E1">
      <w:pPr>
        <w:pStyle w:val="Normlnweb"/>
        <w:jc w:val="both"/>
        <w:rPr>
          <w:rFonts w:asciiTheme="minorHAnsi" w:hAnsiTheme="minorHAnsi" w:cstheme="minorHAnsi"/>
        </w:rPr>
      </w:pPr>
    </w:p>
    <w:p w14:paraId="4DF3E6AD" w14:textId="1E9EE0C1" w:rsidR="002272E1" w:rsidRPr="00B66B70" w:rsidRDefault="00166548" w:rsidP="004A715A">
      <w:pPr>
        <w:pStyle w:val="Normlnweb"/>
        <w:numPr>
          <w:ilvl w:val="0"/>
          <w:numId w:val="28"/>
        </w:numPr>
        <w:ind w:left="426"/>
        <w:jc w:val="both"/>
        <w:rPr>
          <w:rFonts w:asciiTheme="minorHAnsi" w:hAnsiTheme="minorHAnsi" w:cstheme="minorHAnsi"/>
          <w:color w:val="0070C0"/>
        </w:rPr>
      </w:pPr>
      <w:r w:rsidRPr="00B66B70">
        <w:rPr>
          <w:rStyle w:val="Siln"/>
          <w:rFonts w:asciiTheme="minorHAnsi" w:hAnsiTheme="minorHAnsi" w:cstheme="minorHAnsi"/>
          <w:color w:val="0070C0"/>
        </w:rPr>
        <w:lastRenderedPageBreak/>
        <w:t xml:space="preserve">Phụ huynh và cả học sinh </w:t>
      </w:r>
      <w:r w:rsidRPr="00B66B70">
        <w:rPr>
          <w:rFonts w:asciiTheme="minorHAnsi" w:hAnsiTheme="minorHAnsi" w:cstheme="minorHAnsi"/>
          <w:color w:val="0070C0"/>
        </w:rPr>
        <w:t xml:space="preserve">đều có quyền có được </w:t>
      </w:r>
      <w:r w:rsidR="00282FE2" w:rsidRPr="00B66B70">
        <w:rPr>
          <w:rFonts w:asciiTheme="minorHAnsi" w:hAnsiTheme="minorHAnsi" w:cstheme="minorHAnsi"/>
          <w:color w:val="0070C0"/>
        </w:rPr>
        <w:t xml:space="preserve">cung cấp </w:t>
      </w:r>
      <w:r w:rsidRPr="00B66B70">
        <w:rPr>
          <w:rFonts w:asciiTheme="minorHAnsi" w:hAnsiTheme="minorHAnsi" w:cstheme="minorHAnsi"/>
          <w:color w:val="0070C0"/>
        </w:rPr>
        <w:t>thông tin và giúp đỡ tư vấn từ phía trường học hoặc cơ sở tư vấn (</w:t>
      </w:r>
      <w:r w:rsidR="002272E1" w:rsidRPr="00B66B70">
        <w:rPr>
          <w:rFonts w:asciiTheme="minorHAnsi" w:hAnsiTheme="minorHAnsi" w:cstheme="minorHAnsi"/>
          <w:color w:val="0070C0"/>
        </w:rPr>
        <w:t>PPP – p</w:t>
      </w:r>
      <w:r w:rsidRPr="00B66B70">
        <w:rPr>
          <w:rFonts w:asciiTheme="minorHAnsi" w:hAnsiTheme="minorHAnsi" w:cstheme="minorHAnsi"/>
          <w:color w:val="0070C0"/>
        </w:rPr>
        <w:t>hòng tư vấn giáo dục – tâm lý</w:t>
      </w:r>
      <w:r w:rsidR="002272E1" w:rsidRPr="00B66B70">
        <w:rPr>
          <w:rFonts w:asciiTheme="minorHAnsi" w:hAnsiTheme="minorHAnsi" w:cstheme="minorHAnsi"/>
          <w:color w:val="0070C0"/>
        </w:rPr>
        <w:t xml:space="preserve">, SPC – </w:t>
      </w:r>
      <w:r w:rsidRPr="00B66B70">
        <w:rPr>
          <w:rFonts w:asciiTheme="minorHAnsi" w:hAnsiTheme="minorHAnsi" w:cstheme="minorHAnsi"/>
          <w:color w:val="0070C0"/>
        </w:rPr>
        <w:t xml:space="preserve">trung tâm </w:t>
      </w:r>
      <w:r w:rsidR="00C82FDC" w:rsidRPr="00B66B70">
        <w:rPr>
          <w:rFonts w:asciiTheme="minorHAnsi" w:hAnsiTheme="minorHAnsi" w:cstheme="minorHAnsi"/>
          <w:color w:val="0070C0"/>
        </w:rPr>
        <w:t>giáo dục - đặc biệt</w:t>
      </w:r>
      <w:r w:rsidR="002272E1" w:rsidRPr="00B66B70">
        <w:rPr>
          <w:rFonts w:asciiTheme="minorHAnsi" w:hAnsiTheme="minorHAnsi" w:cstheme="minorHAnsi"/>
          <w:color w:val="0070C0"/>
        </w:rPr>
        <w:t xml:space="preserve">) </w:t>
      </w:r>
      <w:r w:rsidR="00C82FDC" w:rsidRPr="00B66B70">
        <w:rPr>
          <w:rFonts w:asciiTheme="minorHAnsi" w:hAnsiTheme="minorHAnsi" w:cstheme="minorHAnsi"/>
          <w:color w:val="0070C0"/>
        </w:rPr>
        <w:t xml:space="preserve">trong các lĩnh vực liên quan </w:t>
      </w:r>
      <w:r w:rsidR="00FA7FA5" w:rsidRPr="00B66B70">
        <w:rPr>
          <w:rFonts w:asciiTheme="minorHAnsi" w:hAnsiTheme="minorHAnsi" w:cstheme="minorHAnsi"/>
          <w:color w:val="0070C0"/>
        </w:rPr>
        <w:t>đ</w:t>
      </w:r>
      <w:r w:rsidR="00C82FDC" w:rsidRPr="00B66B70">
        <w:rPr>
          <w:rFonts w:asciiTheme="minorHAnsi" w:hAnsiTheme="minorHAnsi" w:cstheme="minorHAnsi"/>
          <w:color w:val="0070C0"/>
        </w:rPr>
        <w:t>ến giáo dục</w:t>
      </w:r>
      <w:r w:rsidR="002272E1" w:rsidRPr="00B66B70">
        <w:rPr>
          <w:rFonts w:asciiTheme="minorHAnsi" w:hAnsiTheme="minorHAnsi" w:cstheme="minorHAnsi"/>
          <w:color w:val="0070C0"/>
        </w:rPr>
        <w:t>.</w:t>
      </w:r>
    </w:p>
    <w:p w14:paraId="20E5689F" w14:textId="56A9BA97" w:rsidR="002272E1" w:rsidRPr="00B66B70" w:rsidRDefault="00C82FDC" w:rsidP="004A715A">
      <w:pPr>
        <w:pStyle w:val="Normlnweb"/>
        <w:numPr>
          <w:ilvl w:val="0"/>
          <w:numId w:val="28"/>
        </w:numPr>
        <w:ind w:left="426"/>
        <w:jc w:val="both"/>
        <w:rPr>
          <w:rFonts w:asciiTheme="minorHAnsi" w:hAnsiTheme="minorHAnsi" w:cstheme="minorHAnsi"/>
          <w:color w:val="0070C0"/>
        </w:rPr>
      </w:pPr>
      <w:r w:rsidRPr="00B66B70">
        <w:rPr>
          <w:rFonts w:asciiTheme="minorHAnsi" w:hAnsiTheme="minorHAnsi" w:cstheme="minorHAnsi"/>
          <w:color w:val="0070C0"/>
        </w:rPr>
        <w:t xml:space="preserve">Khám tại phòng tư vấn giáo dục-tâm lý có thể </w:t>
      </w:r>
      <w:r w:rsidR="00FD06A7" w:rsidRPr="00B66B70">
        <w:rPr>
          <w:rFonts w:asciiTheme="minorHAnsi" w:hAnsiTheme="minorHAnsi" w:cstheme="minorHAnsi"/>
          <w:color w:val="0070C0"/>
        </w:rPr>
        <w:t>thực hiện theo yêu cầu  của phụ huynh/người đại diện pháp lý hoặc qua khuyến nghị của nhà trường. Việc khám luôn phải có sự đồng ý của phụ huynh. Kết quả kiểm trả chỉ được chuyển đến tay phụ huynh học</w:t>
      </w:r>
      <w:r w:rsidR="00E5161F" w:rsidRPr="00B66B70">
        <w:rPr>
          <w:rFonts w:asciiTheme="minorHAnsi" w:hAnsiTheme="minorHAnsi" w:cstheme="minorHAnsi"/>
          <w:color w:val="0070C0"/>
        </w:rPr>
        <w:t xml:space="preserve"> sinh và họ sẽ là người quyết định cung cấp kết quả cho nhà trường hay không</w:t>
      </w:r>
      <w:r w:rsidR="002272E1" w:rsidRPr="00B66B70">
        <w:rPr>
          <w:rFonts w:asciiTheme="minorHAnsi" w:hAnsiTheme="minorHAnsi" w:cstheme="minorHAnsi"/>
          <w:color w:val="0070C0"/>
        </w:rPr>
        <w:t>.</w:t>
      </w:r>
    </w:p>
    <w:p w14:paraId="2DE401FB" w14:textId="19FC48E5" w:rsidR="002272E1" w:rsidRPr="00B66B70" w:rsidRDefault="007B2198" w:rsidP="002272E1">
      <w:pPr>
        <w:pStyle w:val="Normlnweb"/>
        <w:jc w:val="both"/>
        <w:rPr>
          <w:rStyle w:val="Siln"/>
          <w:rFonts w:asciiTheme="minorHAnsi" w:hAnsiTheme="minorHAnsi" w:cstheme="minorHAnsi"/>
          <w:color w:val="0070C0"/>
          <w:u w:val="single"/>
        </w:rPr>
      </w:pPr>
      <w:r w:rsidRPr="00B66B70">
        <w:rPr>
          <w:rStyle w:val="Siln"/>
          <w:rFonts w:asciiTheme="minorHAnsi" w:hAnsiTheme="minorHAnsi" w:cstheme="minorHAnsi"/>
          <w:color w:val="0070C0"/>
          <w:u w:val="single"/>
        </w:rPr>
        <w:t>Nghĩa vụ</w:t>
      </w:r>
      <w:r w:rsidR="00E5161F" w:rsidRPr="00B66B70">
        <w:rPr>
          <w:rStyle w:val="Siln"/>
          <w:rFonts w:asciiTheme="minorHAnsi" w:hAnsiTheme="minorHAnsi" w:cstheme="minorHAnsi"/>
          <w:color w:val="0070C0"/>
          <w:u w:val="single"/>
        </w:rPr>
        <w:t xml:space="preserve"> của học sinh</w:t>
      </w:r>
      <w:r w:rsidR="002272E1" w:rsidRPr="00B66B70">
        <w:rPr>
          <w:rStyle w:val="Siln"/>
          <w:rFonts w:asciiTheme="minorHAnsi" w:hAnsiTheme="minorHAnsi" w:cstheme="minorHAnsi"/>
          <w:color w:val="0070C0"/>
          <w:u w:val="single"/>
        </w:rPr>
        <w:t xml:space="preserve"> (§22 </w:t>
      </w:r>
      <w:r w:rsidRPr="00B66B70">
        <w:rPr>
          <w:rStyle w:val="Siln"/>
          <w:rFonts w:asciiTheme="minorHAnsi" w:hAnsiTheme="minorHAnsi" w:cstheme="minorHAnsi"/>
          <w:color w:val="0070C0"/>
          <w:u w:val="single"/>
        </w:rPr>
        <w:t xml:space="preserve">bộ </w:t>
      </w:r>
      <w:r w:rsidR="00E5161F" w:rsidRPr="00B66B70">
        <w:rPr>
          <w:rStyle w:val="Siln"/>
          <w:rFonts w:asciiTheme="minorHAnsi" w:hAnsiTheme="minorHAnsi" w:cstheme="minorHAnsi"/>
          <w:color w:val="0070C0"/>
          <w:u w:val="single"/>
        </w:rPr>
        <w:t>luật giáo dục</w:t>
      </w:r>
      <w:r w:rsidR="002272E1" w:rsidRPr="00B66B70">
        <w:rPr>
          <w:rStyle w:val="Siln"/>
          <w:rFonts w:asciiTheme="minorHAnsi" w:hAnsiTheme="minorHAnsi" w:cstheme="minorHAnsi"/>
          <w:color w:val="0070C0"/>
          <w:u w:val="single"/>
        </w:rPr>
        <w:t>)</w:t>
      </w:r>
    </w:p>
    <w:p w14:paraId="1F2CB8FA" w14:textId="73A7999E" w:rsidR="002272E1" w:rsidRPr="00B66B70" w:rsidRDefault="00E5161F" w:rsidP="002272E1">
      <w:pPr>
        <w:pStyle w:val="Normlnweb"/>
        <w:jc w:val="both"/>
        <w:rPr>
          <w:rStyle w:val="Siln"/>
          <w:rFonts w:asciiTheme="minorHAnsi" w:hAnsiTheme="minorHAnsi" w:cstheme="minorHAnsi"/>
          <w:color w:val="0070C0"/>
        </w:rPr>
      </w:pPr>
      <w:r w:rsidRPr="00B66B70">
        <w:rPr>
          <w:rStyle w:val="Siln"/>
          <w:rFonts w:asciiTheme="minorHAnsi" w:hAnsiTheme="minorHAnsi" w:cstheme="minorHAnsi"/>
          <w:color w:val="0070C0"/>
        </w:rPr>
        <w:t>Học sinh phải</w:t>
      </w:r>
      <w:r w:rsidR="002272E1" w:rsidRPr="00B66B70">
        <w:rPr>
          <w:rStyle w:val="Siln"/>
          <w:rFonts w:asciiTheme="minorHAnsi" w:hAnsiTheme="minorHAnsi" w:cstheme="minorHAnsi"/>
          <w:color w:val="0070C0"/>
        </w:rPr>
        <w:t>:</w:t>
      </w:r>
    </w:p>
    <w:p w14:paraId="11C10A8B" w14:textId="1E3C829C" w:rsidR="002272E1" w:rsidRPr="00B66B70" w:rsidRDefault="00E5161F" w:rsidP="004A715A">
      <w:pPr>
        <w:pStyle w:val="Normlnweb"/>
        <w:numPr>
          <w:ilvl w:val="0"/>
          <w:numId w:val="29"/>
        </w:numPr>
        <w:ind w:left="426"/>
        <w:jc w:val="both"/>
        <w:rPr>
          <w:rFonts w:asciiTheme="minorHAnsi" w:hAnsiTheme="minorHAnsi" w:cstheme="minorHAnsi"/>
          <w:color w:val="0070C0"/>
        </w:rPr>
      </w:pPr>
      <w:r w:rsidRPr="00B66B70">
        <w:rPr>
          <w:rFonts w:asciiTheme="minorHAnsi" w:hAnsiTheme="minorHAnsi" w:cstheme="minorHAnsi"/>
          <w:color w:val="0070C0"/>
        </w:rPr>
        <w:t>Đi học thường xuyên và học hành nghiêm túc</w:t>
      </w:r>
      <w:r w:rsidR="002272E1" w:rsidRPr="00B66B70">
        <w:rPr>
          <w:rFonts w:asciiTheme="minorHAnsi" w:hAnsiTheme="minorHAnsi" w:cstheme="minorHAnsi"/>
          <w:color w:val="0070C0"/>
        </w:rPr>
        <w:t>.</w:t>
      </w:r>
    </w:p>
    <w:p w14:paraId="35BE210E" w14:textId="1F3D429B" w:rsidR="002272E1" w:rsidRPr="00B66B70" w:rsidRDefault="00E5161F" w:rsidP="00E3287F">
      <w:pPr>
        <w:pStyle w:val="Normlnweb"/>
        <w:numPr>
          <w:ilvl w:val="0"/>
          <w:numId w:val="29"/>
        </w:numPr>
        <w:spacing w:before="120" w:beforeAutospacing="0"/>
        <w:ind w:left="425" w:hanging="357"/>
        <w:jc w:val="both"/>
        <w:rPr>
          <w:rFonts w:asciiTheme="minorHAnsi" w:hAnsiTheme="minorHAnsi" w:cstheme="minorHAnsi"/>
          <w:color w:val="0070C0"/>
        </w:rPr>
      </w:pPr>
      <w:r w:rsidRPr="00B66B70">
        <w:rPr>
          <w:rFonts w:asciiTheme="minorHAnsi" w:hAnsiTheme="minorHAnsi" w:cstheme="minorHAnsi"/>
          <w:color w:val="0070C0"/>
        </w:rPr>
        <w:t xml:space="preserve">Tuân thủ nội quy nhà trường </w:t>
      </w:r>
      <w:r w:rsidR="00336360" w:rsidRPr="00B66B70">
        <w:rPr>
          <w:rFonts w:asciiTheme="minorHAnsi" w:hAnsiTheme="minorHAnsi" w:cstheme="minorHAnsi"/>
          <w:color w:val="0070C0"/>
        </w:rPr>
        <w:t>và các quy đinh nội bộ và quy tắc cũng như các hướng dẫn của nhà trường về bảo vệ sức khỏe và an toàn, mà chúng đã được làm quen</w:t>
      </w:r>
      <w:r w:rsidR="002272E1" w:rsidRPr="00B66B70">
        <w:rPr>
          <w:rFonts w:asciiTheme="minorHAnsi" w:hAnsiTheme="minorHAnsi" w:cstheme="minorHAnsi"/>
          <w:color w:val="0070C0"/>
        </w:rPr>
        <w:t>.</w:t>
      </w:r>
    </w:p>
    <w:p w14:paraId="5A06F684" w14:textId="5448FFC1" w:rsidR="002272E1" w:rsidRPr="00B66B70" w:rsidRDefault="00336360" w:rsidP="002272E1">
      <w:pPr>
        <w:pStyle w:val="Normlnweb"/>
        <w:ind w:left="426"/>
        <w:jc w:val="both"/>
        <w:rPr>
          <w:rFonts w:asciiTheme="minorHAnsi" w:hAnsiTheme="minorHAnsi" w:cstheme="minorHAnsi"/>
          <w:color w:val="0070C0"/>
        </w:rPr>
      </w:pPr>
      <w:r w:rsidRPr="00B66B70">
        <w:rPr>
          <w:rFonts w:asciiTheme="minorHAnsi" w:hAnsiTheme="minorHAnsi" w:cstheme="minorHAnsi"/>
          <w:color w:val="0070C0"/>
        </w:rPr>
        <w:t>Nếu những quy tắc và quy định này không được tuân thủ</w:t>
      </w:r>
      <w:r w:rsidR="00241CAF" w:rsidRPr="00B66B70">
        <w:rPr>
          <w:rFonts w:asciiTheme="minorHAnsi" w:hAnsiTheme="minorHAnsi" w:cstheme="minorHAnsi"/>
          <w:color w:val="0070C0"/>
        </w:rPr>
        <w:t xml:space="preserve">, chúng có thể bị loại trừ khỏi ví dụ chuyến đi hồi phục sức khỏe, học ngoài thiên nhiên, chuyến đi dã ngoại hay družina. </w:t>
      </w:r>
      <w:r w:rsidR="002626FD" w:rsidRPr="00B66B70">
        <w:rPr>
          <w:rFonts w:asciiTheme="minorHAnsi" w:hAnsiTheme="minorHAnsi" w:cstheme="minorHAnsi"/>
          <w:color w:val="0070C0"/>
        </w:rPr>
        <w:t xml:space="preserve">Chúng không thể bị đuổi khỏi trường tiểu học nhưng có </w:t>
      </w:r>
      <w:r w:rsidR="00CF0219" w:rsidRPr="00B66B70">
        <w:rPr>
          <w:rFonts w:asciiTheme="minorHAnsi" w:hAnsiTheme="minorHAnsi" w:cstheme="minorHAnsi"/>
          <w:color w:val="0070C0"/>
        </w:rPr>
        <w:t>thể bị hình phạt kỷ luật (khiển trách, trừ điểm hạnh kiểm), những hình phạt này có thể ảnh hưởng đến việc xin vào trường trung học</w:t>
      </w:r>
      <w:r w:rsidR="002272E1" w:rsidRPr="00B66B70">
        <w:rPr>
          <w:rFonts w:asciiTheme="minorHAnsi" w:hAnsiTheme="minorHAnsi" w:cstheme="minorHAnsi"/>
          <w:color w:val="0070C0"/>
        </w:rPr>
        <w:t xml:space="preserve">. </w:t>
      </w:r>
      <w:r w:rsidR="00CF0219" w:rsidRPr="00B66B70">
        <w:rPr>
          <w:rFonts w:asciiTheme="minorHAnsi" w:hAnsiTheme="minorHAnsi" w:cstheme="minorHAnsi"/>
          <w:color w:val="0070C0"/>
        </w:rPr>
        <w:t xml:space="preserve">Trong trường hợp tồi tệ nhất học sinh có thể bị đưa </w:t>
      </w:r>
      <w:r w:rsidR="006D7874" w:rsidRPr="00B66B70">
        <w:rPr>
          <w:rFonts w:asciiTheme="minorHAnsi" w:hAnsiTheme="minorHAnsi" w:cstheme="minorHAnsi"/>
          <w:color w:val="0070C0"/>
        </w:rPr>
        <w:t>đ</w:t>
      </w:r>
      <w:r w:rsidR="004C3A6A" w:rsidRPr="00B66B70">
        <w:rPr>
          <w:rFonts w:asciiTheme="minorHAnsi" w:hAnsiTheme="minorHAnsi" w:cstheme="minorHAnsi"/>
          <w:color w:val="0070C0"/>
        </w:rPr>
        <w:t>ến cơ sở</w:t>
      </w:r>
      <w:r w:rsidR="006D7874" w:rsidRPr="00B66B70">
        <w:rPr>
          <w:rFonts w:asciiTheme="minorHAnsi" w:hAnsiTheme="minorHAnsi" w:cstheme="minorHAnsi"/>
          <w:color w:val="0070C0"/>
        </w:rPr>
        <w:t xml:space="preserve"> chuẩn đoán </w:t>
      </w:r>
      <w:r w:rsidR="004C3A6A" w:rsidRPr="00B66B70">
        <w:rPr>
          <w:rFonts w:asciiTheme="minorHAnsi" w:hAnsiTheme="minorHAnsi" w:cstheme="minorHAnsi"/>
          <w:color w:val="0070C0"/>
        </w:rPr>
        <w:t xml:space="preserve">trong </w:t>
      </w:r>
      <w:r w:rsidR="006D7874" w:rsidRPr="00B66B70">
        <w:rPr>
          <w:rFonts w:asciiTheme="minorHAnsi" w:hAnsiTheme="minorHAnsi" w:cstheme="minorHAnsi"/>
          <w:color w:val="0070C0"/>
        </w:rPr>
        <w:t xml:space="preserve">một thời gian </w:t>
      </w:r>
      <w:r w:rsidR="004C3A6A" w:rsidRPr="00B66B70">
        <w:rPr>
          <w:rFonts w:asciiTheme="minorHAnsi" w:hAnsiTheme="minorHAnsi" w:cstheme="minorHAnsi"/>
          <w:color w:val="0070C0"/>
        </w:rPr>
        <w:t>ở</w:t>
      </w:r>
      <w:r w:rsidR="000F089F" w:rsidRPr="00B66B70">
        <w:rPr>
          <w:rFonts w:asciiTheme="minorHAnsi" w:hAnsiTheme="minorHAnsi" w:cstheme="minorHAnsi"/>
          <w:color w:val="0070C0"/>
        </w:rPr>
        <w:t xml:space="preserve"> trường dành cho các học sinh bị rối loạn về cách cư sử</w:t>
      </w:r>
      <w:r w:rsidR="002272E1" w:rsidRPr="00B66B70">
        <w:rPr>
          <w:rFonts w:asciiTheme="minorHAnsi" w:hAnsiTheme="minorHAnsi" w:cstheme="minorHAnsi"/>
          <w:color w:val="0070C0"/>
        </w:rPr>
        <w:t>.</w:t>
      </w:r>
    </w:p>
    <w:p w14:paraId="582C1D63" w14:textId="1048737B" w:rsidR="002272E1" w:rsidRPr="00B66B70" w:rsidRDefault="006D7874" w:rsidP="004A715A">
      <w:pPr>
        <w:pStyle w:val="Normlnweb"/>
        <w:numPr>
          <w:ilvl w:val="0"/>
          <w:numId w:val="29"/>
        </w:numPr>
        <w:ind w:left="426" w:hanging="426"/>
        <w:jc w:val="both"/>
        <w:rPr>
          <w:rFonts w:asciiTheme="minorHAnsi" w:hAnsiTheme="minorHAnsi" w:cstheme="minorHAnsi"/>
          <w:color w:val="0070C0"/>
        </w:rPr>
      </w:pPr>
      <w:r w:rsidRPr="00B66B70">
        <w:rPr>
          <w:rFonts w:asciiTheme="minorHAnsi" w:hAnsiTheme="minorHAnsi" w:cstheme="minorHAnsi"/>
          <w:color w:val="0070C0"/>
        </w:rPr>
        <w:t xml:space="preserve">Thực hiện theo hướng dẫn giáo dục từ các nhân viên nhà trường phù hợp với </w:t>
      </w:r>
      <w:r w:rsidR="0061633B" w:rsidRPr="00B66B70">
        <w:rPr>
          <w:rFonts w:asciiTheme="minorHAnsi" w:hAnsiTheme="minorHAnsi" w:cstheme="minorHAnsi"/>
          <w:color w:val="0070C0"/>
        </w:rPr>
        <w:t>các quy định pháp luật và nội quy nhà trường hay nội bộ</w:t>
      </w:r>
      <w:r w:rsidR="002272E1" w:rsidRPr="00B66B70">
        <w:rPr>
          <w:rFonts w:asciiTheme="minorHAnsi" w:hAnsiTheme="minorHAnsi" w:cstheme="minorHAnsi"/>
          <w:color w:val="0070C0"/>
        </w:rPr>
        <w:t>.</w:t>
      </w:r>
    </w:p>
    <w:p w14:paraId="06003817" w14:textId="39723F75" w:rsidR="00054BFD" w:rsidRPr="00B66B70" w:rsidRDefault="00054BFD" w:rsidP="00054BFD">
      <w:pPr>
        <w:pStyle w:val="Normlnweb"/>
        <w:jc w:val="both"/>
        <w:rPr>
          <w:rFonts w:asciiTheme="minorHAnsi" w:hAnsiTheme="minorHAnsi" w:cstheme="minorHAnsi"/>
          <w:b/>
          <w:bCs/>
        </w:rPr>
      </w:pPr>
      <w:r w:rsidRPr="00B66B70">
        <w:rPr>
          <w:rStyle w:val="Siln"/>
          <w:rFonts w:asciiTheme="minorHAnsi" w:hAnsiTheme="minorHAnsi" w:cstheme="minorHAnsi"/>
        </w:rPr>
        <w:lastRenderedPageBreak/>
        <w:t>Povinnosti rodičů (zákonných zástupců)</w:t>
      </w:r>
    </w:p>
    <w:p w14:paraId="51746DF2" w14:textId="38F2DD08" w:rsidR="00054BFD" w:rsidRPr="00B66B70" w:rsidRDefault="00054BFD" w:rsidP="004A715A">
      <w:pPr>
        <w:pStyle w:val="Normlnweb"/>
        <w:numPr>
          <w:ilvl w:val="0"/>
          <w:numId w:val="23"/>
        </w:numPr>
        <w:ind w:left="426"/>
        <w:jc w:val="both"/>
        <w:rPr>
          <w:rStyle w:val="Siln"/>
          <w:rFonts w:asciiTheme="minorHAnsi" w:hAnsiTheme="minorHAnsi" w:cstheme="minorHAnsi"/>
        </w:rPr>
      </w:pPr>
      <w:r w:rsidRPr="00B66B70">
        <w:rPr>
          <w:rStyle w:val="Siln"/>
          <w:rFonts w:asciiTheme="minorHAnsi" w:hAnsiTheme="minorHAnsi" w:cstheme="minorHAnsi"/>
        </w:rPr>
        <w:t xml:space="preserve">Rodiče mají povinnost </w:t>
      </w:r>
      <w:r w:rsidRPr="00B66B70">
        <w:rPr>
          <w:rFonts w:asciiTheme="minorHAnsi" w:hAnsiTheme="minorHAnsi" w:cstheme="minorHAnsi"/>
        </w:rPr>
        <w:t>zajistit, aby dítě docházelo řádně do školy. Povinná školní docházka trvá deset let a po tu dobu dítě musí chodit do</w:t>
      </w:r>
      <w:r w:rsidR="00E3287F" w:rsidRPr="00B66B70">
        <w:rPr>
          <w:rFonts w:asciiTheme="minorHAnsi" w:hAnsiTheme="minorHAnsi" w:cstheme="minorHAnsi"/>
        </w:rPr>
        <w:t> </w:t>
      </w:r>
      <w:r w:rsidRPr="00B66B70">
        <w:rPr>
          <w:rFonts w:asciiTheme="minorHAnsi" w:hAnsiTheme="minorHAnsi" w:cstheme="minorHAnsi"/>
        </w:rPr>
        <w:t xml:space="preserve">školy (posledního ročníku MŠ a 9 let v ZŠ). Rodiče za jeho docházku nesou odpovědnost a musí nepřítomnost dětí včas omlouvat. </w:t>
      </w:r>
    </w:p>
    <w:p w14:paraId="7AAAC177" w14:textId="4A665356" w:rsidR="00054BFD" w:rsidRPr="00B66B70" w:rsidRDefault="00054BFD" w:rsidP="004A715A">
      <w:pPr>
        <w:pStyle w:val="Normlnweb"/>
        <w:numPr>
          <w:ilvl w:val="0"/>
          <w:numId w:val="23"/>
        </w:numPr>
        <w:ind w:left="426"/>
        <w:jc w:val="both"/>
        <w:rPr>
          <w:rStyle w:val="Siln"/>
          <w:rFonts w:asciiTheme="minorHAnsi" w:hAnsiTheme="minorHAnsi" w:cstheme="minorHAnsi"/>
          <w:b w:val="0"/>
          <w:bCs w:val="0"/>
        </w:rPr>
      </w:pPr>
      <w:r w:rsidRPr="00B66B70">
        <w:rPr>
          <w:rFonts w:asciiTheme="minorHAnsi" w:hAnsiTheme="minorHAnsi" w:cstheme="minorHAnsi"/>
        </w:rPr>
        <w:t>Rodiče mají povinnost</w:t>
      </w:r>
      <w:r w:rsidRPr="00B66B70">
        <w:rPr>
          <w:rStyle w:val="Siln"/>
          <w:rFonts w:asciiTheme="minorHAnsi" w:hAnsiTheme="minorHAnsi" w:cstheme="minorHAnsi"/>
        </w:rPr>
        <w:t xml:space="preserve"> </w:t>
      </w:r>
      <w:r w:rsidRPr="00B66B70">
        <w:rPr>
          <w:rFonts w:asciiTheme="minorHAnsi" w:hAnsiTheme="minorHAnsi" w:cstheme="minorHAnsi"/>
        </w:rPr>
        <w:t>se na vyzvání ředitele školy nebo školského zařízení osobně zúčastnit projednání závažných otázek týkajících se</w:t>
      </w:r>
      <w:r w:rsidR="00E3287F" w:rsidRPr="00B66B70">
        <w:rPr>
          <w:rFonts w:asciiTheme="minorHAnsi" w:hAnsiTheme="minorHAnsi" w:cstheme="minorHAnsi"/>
        </w:rPr>
        <w:t> </w:t>
      </w:r>
      <w:r w:rsidRPr="00B66B70">
        <w:rPr>
          <w:rFonts w:asciiTheme="minorHAnsi" w:hAnsiTheme="minorHAnsi" w:cstheme="minorHAnsi"/>
        </w:rPr>
        <w:t>vzdělávání dítěte nebo žáka.</w:t>
      </w:r>
    </w:p>
    <w:p w14:paraId="03CCE94C" w14:textId="77777777" w:rsidR="00054BFD" w:rsidRPr="00B66B70" w:rsidRDefault="00054BFD" w:rsidP="004A715A">
      <w:pPr>
        <w:numPr>
          <w:ilvl w:val="0"/>
          <w:numId w:val="23"/>
        </w:numPr>
        <w:spacing w:after="0" w:line="240" w:lineRule="auto"/>
        <w:ind w:left="426"/>
        <w:rPr>
          <w:rFonts w:asciiTheme="minorHAnsi" w:hAnsiTheme="minorHAnsi" w:cstheme="minorHAnsi"/>
        </w:rPr>
      </w:pPr>
      <w:r w:rsidRPr="00B66B70">
        <w:rPr>
          <w:rStyle w:val="Siln"/>
          <w:rFonts w:asciiTheme="minorHAnsi" w:hAnsiTheme="minorHAnsi" w:cstheme="minorHAnsi"/>
        </w:rPr>
        <w:t xml:space="preserve">Rodiče mají povinnost </w:t>
      </w:r>
      <w:r w:rsidRPr="00B66B70">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671EADD9" w14:textId="77777777" w:rsidR="00054BFD" w:rsidRPr="00B66B70" w:rsidRDefault="00054BFD" w:rsidP="004A715A">
      <w:pPr>
        <w:numPr>
          <w:ilvl w:val="0"/>
          <w:numId w:val="23"/>
        </w:numPr>
        <w:spacing w:after="0" w:line="240" w:lineRule="auto"/>
        <w:ind w:left="426"/>
        <w:rPr>
          <w:rFonts w:asciiTheme="minorHAnsi" w:hAnsiTheme="minorHAnsi" w:cstheme="minorHAnsi"/>
        </w:rPr>
      </w:pPr>
      <w:r w:rsidRPr="00B66B70">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1F00423D" w14:textId="00F98F13" w:rsidR="00054BFD" w:rsidRPr="00B66B70"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B66B70">
        <w:rPr>
          <w:rFonts w:asciiTheme="minorHAnsi" w:hAnsiTheme="minorHAnsi" w:cstheme="minorHAnsi"/>
        </w:rPr>
        <w:t>V případě, že se z jakéhokoliv důvodu rozhodnete pro změnu školy během školního roku, informujte o tom vedení školy a požádejte si o</w:t>
      </w:r>
      <w:r w:rsidR="00E3287F" w:rsidRPr="00B66B70">
        <w:rPr>
          <w:rFonts w:asciiTheme="minorHAnsi" w:hAnsiTheme="minorHAnsi" w:cstheme="minorHAnsi"/>
        </w:rPr>
        <w:t> </w:t>
      </w:r>
      <w:r w:rsidRPr="00B66B70">
        <w:rPr>
          <w:rFonts w:asciiTheme="minorHAnsi" w:hAnsiTheme="minorHAnsi" w:cstheme="minorHAnsi"/>
        </w:rPr>
        <w:t xml:space="preserve">dokumentaci. </w:t>
      </w:r>
    </w:p>
    <w:p w14:paraId="67F9E0EB" w14:textId="5BC5BDF9" w:rsidR="00054BFD" w:rsidRPr="00B66B70" w:rsidRDefault="00054BFD" w:rsidP="007A4CF7">
      <w:pPr>
        <w:spacing w:after="0" w:line="240" w:lineRule="auto"/>
        <w:ind w:left="426"/>
        <w:rPr>
          <w:rFonts w:asciiTheme="minorHAnsi" w:hAnsiTheme="minorHAnsi" w:cstheme="minorHAnsi"/>
        </w:rPr>
      </w:pPr>
      <w:r w:rsidRPr="00B66B70">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B66B70">
        <w:rPr>
          <w:rFonts w:asciiTheme="minorHAnsi" w:eastAsia="Arial" w:hAnsiTheme="minorHAnsi" w:cstheme="minorHAnsi"/>
          <w:sz w:val="19"/>
          <w:szCs w:val="19"/>
        </w:rPr>
        <w:t> </w:t>
      </w:r>
      <w:r w:rsidRPr="00B66B70">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78369180" w14:textId="27EE6914" w:rsidR="00054BFD" w:rsidRPr="00B66B70" w:rsidRDefault="00054BFD" w:rsidP="004A715A">
      <w:pPr>
        <w:numPr>
          <w:ilvl w:val="0"/>
          <w:numId w:val="23"/>
        </w:numPr>
        <w:spacing w:after="0" w:line="240" w:lineRule="auto"/>
        <w:ind w:left="426"/>
        <w:rPr>
          <w:rFonts w:asciiTheme="minorHAnsi" w:hAnsiTheme="minorHAnsi" w:cstheme="minorHAnsi"/>
        </w:rPr>
      </w:pPr>
      <w:r w:rsidRPr="00B66B70">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B66B70">
        <w:rPr>
          <w:rFonts w:asciiTheme="minorHAnsi" w:hAnsiTheme="minorHAnsi" w:cstheme="minorHAnsi"/>
          <w:color w:val="FF0000"/>
        </w:rPr>
        <w:t>Viz žádosti.</w:t>
      </w:r>
    </w:p>
    <w:p w14:paraId="21FF3569" w14:textId="12100B6E" w:rsidR="002272E1" w:rsidRPr="00B66B70" w:rsidRDefault="002272E1" w:rsidP="002272E1">
      <w:pPr>
        <w:pStyle w:val="Normlnweb"/>
        <w:jc w:val="both"/>
        <w:rPr>
          <w:rStyle w:val="Siln"/>
          <w:rFonts w:asciiTheme="minorHAnsi" w:hAnsiTheme="minorHAnsi" w:cstheme="minorHAnsi"/>
        </w:rPr>
      </w:pPr>
    </w:p>
    <w:p w14:paraId="4AF8CBAD" w14:textId="28C1C934" w:rsidR="002272E1" w:rsidRPr="00B66B70" w:rsidRDefault="004C3A6A" w:rsidP="002272E1">
      <w:pPr>
        <w:pStyle w:val="Normlnweb"/>
        <w:jc w:val="both"/>
        <w:rPr>
          <w:rFonts w:asciiTheme="minorHAnsi" w:hAnsiTheme="minorHAnsi" w:cstheme="minorHAnsi"/>
          <w:b/>
          <w:bCs/>
          <w:color w:val="0070C0"/>
        </w:rPr>
      </w:pPr>
      <w:r w:rsidRPr="00B66B70">
        <w:rPr>
          <w:rStyle w:val="Siln"/>
          <w:rFonts w:asciiTheme="minorHAnsi" w:hAnsiTheme="minorHAnsi" w:cstheme="minorHAnsi"/>
          <w:color w:val="0070C0"/>
        </w:rPr>
        <w:lastRenderedPageBreak/>
        <w:t>Nghĩa vụ</w:t>
      </w:r>
      <w:r w:rsidR="0061633B" w:rsidRPr="00B66B70">
        <w:rPr>
          <w:rStyle w:val="Siln"/>
          <w:rFonts w:asciiTheme="minorHAnsi" w:hAnsiTheme="minorHAnsi" w:cstheme="minorHAnsi"/>
          <w:color w:val="0070C0"/>
        </w:rPr>
        <w:t xml:space="preserve"> của phụ huynh</w:t>
      </w:r>
      <w:r w:rsidR="002272E1" w:rsidRPr="00B66B70">
        <w:rPr>
          <w:rStyle w:val="Siln"/>
          <w:rFonts w:asciiTheme="minorHAnsi" w:hAnsiTheme="minorHAnsi" w:cstheme="minorHAnsi"/>
          <w:color w:val="0070C0"/>
        </w:rPr>
        <w:t xml:space="preserve"> (</w:t>
      </w:r>
      <w:r w:rsidR="0061633B" w:rsidRPr="00B66B70">
        <w:rPr>
          <w:rStyle w:val="Siln"/>
          <w:rFonts w:asciiTheme="minorHAnsi" w:hAnsiTheme="minorHAnsi" w:cstheme="minorHAnsi"/>
          <w:color w:val="0070C0"/>
        </w:rPr>
        <w:t>người đại diện pháp lý</w:t>
      </w:r>
      <w:r w:rsidR="002272E1" w:rsidRPr="00B66B70">
        <w:rPr>
          <w:rStyle w:val="Siln"/>
          <w:rFonts w:asciiTheme="minorHAnsi" w:hAnsiTheme="minorHAnsi" w:cstheme="minorHAnsi"/>
          <w:color w:val="0070C0"/>
        </w:rPr>
        <w:t>)</w:t>
      </w:r>
    </w:p>
    <w:p w14:paraId="45AA98DE" w14:textId="7845F8D2" w:rsidR="002272E1" w:rsidRPr="00B66B70" w:rsidRDefault="002D3878" w:rsidP="007A4CF7">
      <w:pPr>
        <w:pStyle w:val="Normlnweb"/>
        <w:numPr>
          <w:ilvl w:val="0"/>
          <w:numId w:val="30"/>
        </w:numPr>
        <w:ind w:left="426"/>
        <w:jc w:val="both"/>
        <w:rPr>
          <w:rStyle w:val="Siln"/>
          <w:rFonts w:asciiTheme="minorHAnsi" w:hAnsiTheme="minorHAnsi" w:cstheme="minorHAnsi"/>
          <w:color w:val="0070C0"/>
        </w:rPr>
      </w:pPr>
      <w:r w:rsidRPr="00B66B70">
        <w:rPr>
          <w:rStyle w:val="Siln"/>
          <w:rFonts w:asciiTheme="minorHAnsi" w:hAnsiTheme="minorHAnsi" w:cstheme="minorHAnsi"/>
          <w:color w:val="0070C0"/>
        </w:rPr>
        <w:t xml:space="preserve">Phụ huynh có </w:t>
      </w:r>
      <w:r w:rsidR="000A35F8" w:rsidRPr="00B66B70">
        <w:rPr>
          <w:rStyle w:val="Siln"/>
          <w:rFonts w:asciiTheme="minorHAnsi" w:hAnsiTheme="minorHAnsi" w:cstheme="minorHAnsi"/>
          <w:color w:val="0070C0"/>
        </w:rPr>
        <w:t>nghĩa vụ</w:t>
      </w:r>
      <w:r w:rsidR="00F2247F" w:rsidRPr="00B66B70">
        <w:rPr>
          <w:rStyle w:val="Siln"/>
          <w:rFonts w:asciiTheme="minorHAnsi" w:hAnsiTheme="minorHAnsi" w:cstheme="minorHAnsi"/>
          <w:color w:val="0070C0"/>
        </w:rPr>
        <w:t xml:space="preserve"> </w:t>
      </w:r>
      <w:r w:rsidR="00F2247F" w:rsidRPr="00B66B70">
        <w:rPr>
          <w:rStyle w:val="Siln"/>
          <w:rFonts w:asciiTheme="minorHAnsi" w:hAnsiTheme="minorHAnsi" w:cstheme="minorHAnsi"/>
          <w:b w:val="0"/>
          <w:color w:val="0070C0"/>
        </w:rPr>
        <w:t xml:space="preserve">thu xếp để cho con có thể nghiêm túc đến trường. Đi học bắt buộc kéo </w:t>
      </w:r>
      <w:r w:rsidR="00B732C9" w:rsidRPr="00B66B70">
        <w:rPr>
          <w:rStyle w:val="Siln"/>
          <w:rFonts w:asciiTheme="minorHAnsi" w:hAnsiTheme="minorHAnsi" w:cstheme="minorHAnsi"/>
          <w:b w:val="0"/>
          <w:color w:val="0070C0"/>
        </w:rPr>
        <w:t>d</w:t>
      </w:r>
      <w:r w:rsidR="00F2247F" w:rsidRPr="00B66B70">
        <w:rPr>
          <w:rStyle w:val="Siln"/>
          <w:rFonts w:asciiTheme="minorHAnsi" w:hAnsiTheme="minorHAnsi" w:cstheme="minorHAnsi"/>
          <w:b w:val="0"/>
          <w:color w:val="0070C0"/>
        </w:rPr>
        <w:t>à</w:t>
      </w:r>
      <w:r w:rsidR="00B732C9" w:rsidRPr="00B66B70">
        <w:rPr>
          <w:rStyle w:val="Siln"/>
          <w:rFonts w:asciiTheme="minorHAnsi" w:hAnsiTheme="minorHAnsi" w:cstheme="minorHAnsi"/>
          <w:b w:val="0"/>
          <w:color w:val="0070C0"/>
        </w:rPr>
        <w:t>i</w:t>
      </w:r>
      <w:r w:rsidR="00F2247F" w:rsidRPr="00B66B70">
        <w:rPr>
          <w:rStyle w:val="Siln"/>
          <w:rFonts w:asciiTheme="minorHAnsi" w:hAnsiTheme="minorHAnsi" w:cstheme="minorHAnsi"/>
          <w:b w:val="0"/>
          <w:color w:val="0070C0"/>
        </w:rPr>
        <w:t xml:space="preserve"> mười năm</w:t>
      </w:r>
      <w:r w:rsidR="002E366F" w:rsidRPr="00B66B70">
        <w:rPr>
          <w:rStyle w:val="Siln"/>
          <w:rFonts w:asciiTheme="minorHAnsi" w:hAnsiTheme="minorHAnsi" w:cstheme="minorHAnsi"/>
          <w:b w:val="0"/>
          <w:color w:val="0070C0"/>
        </w:rPr>
        <w:t xml:space="preserve"> và trong thời gian này trẻ phải được đến trường</w:t>
      </w:r>
      <w:r w:rsidR="002272E1" w:rsidRPr="00B66B70">
        <w:rPr>
          <w:rFonts w:asciiTheme="minorHAnsi" w:hAnsiTheme="minorHAnsi" w:cstheme="minorHAnsi"/>
          <w:color w:val="0070C0"/>
        </w:rPr>
        <w:t xml:space="preserve"> (</w:t>
      </w:r>
      <w:r w:rsidR="002E366F" w:rsidRPr="00B66B70">
        <w:rPr>
          <w:rFonts w:asciiTheme="minorHAnsi" w:hAnsiTheme="minorHAnsi" w:cstheme="minorHAnsi"/>
          <w:color w:val="0070C0"/>
        </w:rPr>
        <w:t>năm cuối mẫu giáo và 9 năm tiểu học). Phụ huynh chịu trách nhiệm về việc đi học của trẻ và phải xin phép kịp thời khi chúng vắng mặt</w:t>
      </w:r>
      <w:r w:rsidR="002272E1" w:rsidRPr="00B66B70">
        <w:rPr>
          <w:rFonts w:asciiTheme="minorHAnsi" w:hAnsiTheme="minorHAnsi" w:cstheme="minorHAnsi"/>
          <w:color w:val="0070C0"/>
        </w:rPr>
        <w:t xml:space="preserve">. </w:t>
      </w:r>
    </w:p>
    <w:p w14:paraId="3CB76181" w14:textId="3E24CB2A" w:rsidR="002272E1" w:rsidRPr="00B66B70" w:rsidRDefault="00EB7B74" w:rsidP="007A4CF7">
      <w:pPr>
        <w:pStyle w:val="Normlnweb"/>
        <w:numPr>
          <w:ilvl w:val="0"/>
          <w:numId w:val="30"/>
        </w:numPr>
        <w:ind w:left="426"/>
        <w:jc w:val="both"/>
        <w:rPr>
          <w:rStyle w:val="Siln"/>
          <w:rFonts w:asciiTheme="minorHAnsi" w:hAnsiTheme="minorHAnsi" w:cstheme="minorHAnsi"/>
          <w:b w:val="0"/>
          <w:bCs w:val="0"/>
          <w:color w:val="0070C0"/>
        </w:rPr>
      </w:pPr>
      <w:r w:rsidRPr="00B66B70">
        <w:rPr>
          <w:rFonts w:asciiTheme="minorHAnsi" w:hAnsiTheme="minorHAnsi" w:cstheme="minorHAnsi"/>
          <w:color w:val="0070C0"/>
        </w:rPr>
        <w:t xml:space="preserve">Phụ huynh có </w:t>
      </w:r>
      <w:r w:rsidR="000A35F8" w:rsidRPr="00B66B70">
        <w:rPr>
          <w:rFonts w:asciiTheme="minorHAnsi" w:hAnsiTheme="minorHAnsi" w:cstheme="minorHAnsi"/>
          <w:color w:val="0070C0"/>
        </w:rPr>
        <w:t>nghĩa vụ</w:t>
      </w:r>
      <w:r w:rsidR="007949DD" w:rsidRPr="00B66B70">
        <w:rPr>
          <w:rFonts w:asciiTheme="minorHAnsi" w:hAnsiTheme="minorHAnsi" w:cstheme="minorHAnsi"/>
          <w:color w:val="0070C0"/>
        </w:rPr>
        <w:t xml:space="preserve"> </w:t>
      </w:r>
      <w:r w:rsidR="0005495C" w:rsidRPr="00B66B70">
        <w:rPr>
          <w:rFonts w:asciiTheme="minorHAnsi" w:hAnsiTheme="minorHAnsi" w:cstheme="minorHAnsi"/>
          <w:color w:val="0070C0"/>
        </w:rPr>
        <w:t>đến buổi họp nếu nhà trường học</w:t>
      </w:r>
      <w:r w:rsidR="00B732C9" w:rsidRPr="00B66B70">
        <w:rPr>
          <w:rFonts w:asciiTheme="minorHAnsi" w:hAnsiTheme="minorHAnsi" w:cstheme="minorHAnsi"/>
          <w:color w:val="0070C0"/>
        </w:rPr>
        <w:t>,</w:t>
      </w:r>
      <w:r w:rsidR="0005495C" w:rsidRPr="00B66B70">
        <w:rPr>
          <w:rFonts w:asciiTheme="minorHAnsi" w:hAnsiTheme="minorHAnsi" w:cstheme="minorHAnsi"/>
          <w:color w:val="0070C0"/>
        </w:rPr>
        <w:t xml:space="preserve"> cơ sở giáo dục yêu c</w:t>
      </w:r>
      <w:r w:rsidR="00B732C9" w:rsidRPr="00B66B70">
        <w:rPr>
          <w:rFonts w:asciiTheme="minorHAnsi" w:hAnsiTheme="minorHAnsi" w:cstheme="minorHAnsi"/>
          <w:color w:val="0070C0"/>
        </w:rPr>
        <w:t>ầ</w:t>
      </w:r>
      <w:r w:rsidR="0005495C" w:rsidRPr="00B66B70">
        <w:rPr>
          <w:rFonts w:asciiTheme="minorHAnsi" w:hAnsiTheme="minorHAnsi" w:cstheme="minorHAnsi"/>
          <w:color w:val="0070C0"/>
        </w:rPr>
        <w:t xml:space="preserve">u, để giải quyết những câu hỏi quan trọng liên quan đến </w:t>
      </w:r>
      <w:r w:rsidR="004756D2" w:rsidRPr="00B66B70">
        <w:rPr>
          <w:rFonts w:asciiTheme="minorHAnsi" w:hAnsiTheme="minorHAnsi" w:cstheme="minorHAnsi"/>
          <w:color w:val="0070C0"/>
        </w:rPr>
        <w:t>việc giáo dục trẻ</w:t>
      </w:r>
      <w:r w:rsidR="000A35F8" w:rsidRPr="00B66B70">
        <w:rPr>
          <w:rFonts w:asciiTheme="minorHAnsi" w:hAnsiTheme="minorHAnsi" w:cstheme="minorHAnsi"/>
          <w:color w:val="0070C0"/>
        </w:rPr>
        <w:t xml:space="preserve"> em hoặc học sinh</w:t>
      </w:r>
      <w:r w:rsidR="002272E1" w:rsidRPr="00B66B70">
        <w:rPr>
          <w:rFonts w:asciiTheme="minorHAnsi" w:hAnsiTheme="minorHAnsi" w:cstheme="minorHAnsi"/>
          <w:color w:val="0070C0"/>
        </w:rPr>
        <w:t>.</w:t>
      </w:r>
    </w:p>
    <w:p w14:paraId="62245812" w14:textId="4867C283" w:rsidR="002272E1" w:rsidRPr="00B66B70" w:rsidRDefault="000A35F8" w:rsidP="007A4CF7">
      <w:pPr>
        <w:numPr>
          <w:ilvl w:val="0"/>
          <w:numId w:val="30"/>
        </w:numPr>
        <w:spacing w:after="0" w:line="240" w:lineRule="auto"/>
        <w:ind w:left="426"/>
        <w:rPr>
          <w:rFonts w:asciiTheme="minorHAnsi" w:hAnsiTheme="minorHAnsi" w:cstheme="minorHAnsi"/>
          <w:color w:val="0070C0"/>
        </w:rPr>
      </w:pPr>
      <w:r w:rsidRPr="00B66B70">
        <w:rPr>
          <w:rStyle w:val="Siln"/>
          <w:rFonts w:asciiTheme="minorHAnsi" w:hAnsiTheme="minorHAnsi" w:cstheme="minorHAnsi"/>
          <w:color w:val="0070C0"/>
        </w:rPr>
        <w:t xml:space="preserve">Phụ huynh có nghĩa vụ </w:t>
      </w:r>
      <w:r w:rsidRPr="00B66B70">
        <w:rPr>
          <w:rStyle w:val="Siln"/>
          <w:rFonts w:asciiTheme="minorHAnsi" w:hAnsiTheme="minorHAnsi" w:cstheme="minorHAnsi"/>
          <w:b w:val="0"/>
          <w:color w:val="0070C0"/>
        </w:rPr>
        <w:t xml:space="preserve">thông báo cho nhà trường </w:t>
      </w:r>
      <w:r w:rsidR="001A4870" w:rsidRPr="00B66B70">
        <w:rPr>
          <w:rStyle w:val="Siln"/>
          <w:rFonts w:asciiTheme="minorHAnsi" w:hAnsiTheme="minorHAnsi" w:cstheme="minorHAnsi"/>
          <w:b w:val="0"/>
          <w:color w:val="0070C0"/>
        </w:rPr>
        <w:t>về những</w:t>
      </w:r>
      <w:r w:rsidRPr="00B66B70">
        <w:rPr>
          <w:rStyle w:val="Siln"/>
          <w:rFonts w:asciiTheme="minorHAnsi" w:hAnsiTheme="minorHAnsi" w:cstheme="minorHAnsi"/>
          <w:b w:val="0"/>
          <w:color w:val="0070C0"/>
        </w:rPr>
        <w:t xml:space="preserve"> thay đổi </w:t>
      </w:r>
      <w:r w:rsidR="001A4870" w:rsidRPr="00B66B70">
        <w:rPr>
          <w:rStyle w:val="Siln"/>
          <w:rFonts w:asciiTheme="minorHAnsi" w:hAnsiTheme="minorHAnsi" w:cstheme="minorHAnsi"/>
          <w:b w:val="0"/>
          <w:color w:val="0070C0"/>
        </w:rPr>
        <w:t xml:space="preserve">điều kiện </w:t>
      </w:r>
      <w:r w:rsidRPr="00B66B70">
        <w:rPr>
          <w:rStyle w:val="Siln"/>
          <w:rFonts w:asciiTheme="minorHAnsi" w:hAnsiTheme="minorHAnsi" w:cstheme="minorHAnsi"/>
          <w:b w:val="0"/>
          <w:color w:val="0070C0"/>
        </w:rPr>
        <w:t>t</w:t>
      </w:r>
      <w:r w:rsidR="001A4870" w:rsidRPr="00B66B70">
        <w:rPr>
          <w:rStyle w:val="Siln"/>
          <w:rFonts w:asciiTheme="minorHAnsi" w:hAnsiTheme="minorHAnsi" w:cstheme="minorHAnsi"/>
          <w:b w:val="0"/>
          <w:color w:val="0070C0"/>
        </w:rPr>
        <w:t xml:space="preserve">hể lực, các vấn đề liên quan đến sức khỏe của trẻ hay học sinh và những </w:t>
      </w:r>
      <w:r w:rsidR="00186008" w:rsidRPr="00B66B70">
        <w:rPr>
          <w:rStyle w:val="Siln"/>
          <w:rFonts w:asciiTheme="minorHAnsi" w:hAnsiTheme="minorHAnsi" w:cstheme="minorHAnsi"/>
          <w:b w:val="0"/>
          <w:color w:val="0070C0"/>
        </w:rPr>
        <w:t>sự thực nghiêm trọng khác có thể ảnh hưởng đến việc học tập của trẻ.</w:t>
      </w:r>
    </w:p>
    <w:p w14:paraId="27538BF3" w14:textId="23597BFA" w:rsidR="002272E1" w:rsidRPr="00B66B70" w:rsidRDefault="008124A3" w:rsidP="007A4CF7">
      <w:pPr>
        <w:numPr>
          <w:ilvl w:val="0"/>
          <w:numId w:val="30"/>
        </w:numPr>
        <w:spacing w:after="0" w:line="240" w:lineRule="auto"/>
        <w:ind w:left="426"/>
        <w:rPr>
          <w:rFonts w:asciiTheme="minorHAnsi" w:hAnsiTheme="minorHAnsi" w:cstheme="minorHAnsi"/>
          <w:color w:val="0070C0"/>
        </w:rPr>
      </w:pPr>
      <w:r w:rsidRPr="00B66B70">
        <w:rPr>
          <w:rFonts w:asciiTheme="minorHAnsi" w:hAnsiTheme="minorHAnsi" w:cstheme="minorHAnsi"/>
          <w:color w:val="0070C0"/>
        </w:rPr>
        <w:t>Bất c</w:t>
      </w:r>
      <w:r w:rsidR="004D0EEB" w:rsidRPr="00B66B70">
        <w:rPr>
          <w:rFonts w:asciiTheme="minorHAnsi" w:hAnsiTheme="minorHAnsi" w:cstheme="minorHAnsi"/>
          <w:color w:val="0070C0"/>
        </w:rPr>
        <w:t>ứ</w:t>
      </w:r>
      <w:r w:rsidRPr="00B66B70">
        <w:rPr>
          <w:rFonts w:asciiTheme="minorHAnsi" w:hAnsiTheme="minorHAnsi" w:cstheme="minorHAnsi"/>
          <w:color w:val="0070C0"/>
        </w:rPr>
        <w:t xml:space="preserve"> thay đổi </w:t>
      </w:r>
      <w:r w:rsidR="004D0EEB" w:rsidRPr="00B66B70">
        <w:rPr>
          <w:rFonts w:asciiTheme="minorHAnsi" w:hAnsiTheme="minorHAnsi" w:cstheme="minorHAnsi"/>
          <w:color w:val="0070C0"/>
        </w:rPr>
        <w:t xml:space="preserve">về chỗ ở, bảo hiểm y tế, số điên thoại và các thông tin liên lạc khác và những vấn quan trong cần thiết phải báo cho giáo viên chủ nhiệm, để họ </w:t>
      </w:r>
      <w:r w:rsidR="006B24B5" w:rsidRPr="00B66B70">
        <w:rPr>
          <w:rFonts w:asciiTheme="minorHAnsi" w:hAnsiTheme="minorHAnsi" w:cstheme="minorHAnsi"/>
          <w:color w:val="0070C0"/>
        </w:rPr>
        <w:t>có thể bổ sung vào hồ sơ</w:t>
      </w:r>
      <w:r w:rsidR="002272E1" w:rsidRPr="00B66B70">
        <w:rPr>
          <w:rFonts w:asciiTheme="minorHAnsi" w:hAnsiTheme="minorHAnsi" w:cstheme="minorHAnsi"/>
          <w:color w:val="0070C0"/>
        </w:rPr>
        <w:t>.</w:t>
      </w:r>
    </w:p>
    <w:p w14:paraId="4B2CA1D9" w14:textId="3B6E0A3E" w:rsidR="002272E1" w:rsidRPr="00B66B70" w:rsidRDefault="006B24B5" w:rsidP="007A4CF7">
      <w:pPr>
        <w:pStyle w:val="Odstavecseseznamem"/>
        <w:numPr>
          <w:ilvl w:val="0"/>
          <w:numId w:val="30"/>
        </w:numPr>
        <w:spacing w:after="0" w:line="240" w:lineRule="auto"/>
        <w:ind w:left="426"/>
        <w:rPr>
          <w:rFonts w:asciiTheme="minorHAnsi" w:hAnsiTheme="minorHAnsi" w:cstheme="minorHAnsi"/>
          <w:color w:val="0070C0"/>
          <w:szCs w:val="24"/>
        </w:rPr>
      </w:pPr>
      <w:r w:rsidRPr="00B66B70">
        <w:rPr>
          <w:rFonts w:asciiTheme="minorHAnsi" w:hAnsiTheme="minorHAnsi" w:cstheme="minorHAnsi"/>
          <w:color w:val="0070C0"/>
        </w:rPr>
        <w:t>Nếu vì một lý do nào đ</w:t>
      </w:r>
      <w:r w:rsidR="00082BF6" w:rsidRPr="00B66B70">
        <w:rPr>
          <w:rFonts w:asciiTheme="minorHAnsi" w:hAnsiTheme="minorHAnsi" w:cstheme="minorHAnsi"/>
          <w:color w:val="0070C0"/>
        </w:rPr>
        <w:t>ó</w:t>
      </w:r>
      <w:r w:rsidRPr="00B66B70">
        <w:rPr>
          <w:rFonts w:asciiTheme="minorHAnsi" w:hAnsiTheme="minorHAnsi" w:cstheme="minorHAnsi"/>
          <w:color w:val="0070C0"/>
        </w:rPr>
        <w:t xml:space="preserve"> quý vị muốn đổi</w:t>
      </w:r>
      <w:r w:rsidR="00207D92" w:rsidRPr="00B66B70">
        <w:rPr>
          <w:rFonts w:asciiTheme="minorHAnsi" w:hAnsiTheme="minorHAnsi" w:cstheme="minorHAnsi"/>
          <w:color w:val="0070C0"/>
        </w:rPr>
        <w:t xml:space="preserve"> trường trong năm học</w:t>
      </w:r>
      <w:r w:rsidR="002D4F29" w:rsidRPr="00B66B70">
        <w:rPr>
          <w:rFonts w:asciiTheme="minorHAnsi" w:hAnsiTheme="minorHAnsi" w:cstheme="minorHAnsi"/>
          <w:color w:val="0070C0"/>
        </w:rPr>
        <w:t>, xin hãy</w:t>
      </w:r>
      <w:r w:rsidR="00082BF6" w:rsidRPr="00B66B70">
        <w:rPr>
          <w:rFonts w:asciiTheme="minorHAnsi" w:hAnsiTheme="minorHAnsi" w:cstheme="minorHAnsi"/>
          <w:color w:val="0070C0"/>
        </w:rPr>
        <w:t xml:space="preserve"> thông báo cho ban </w:t>
      </w:r>
      <w:r w:rsidR="001A5CD2" w:rsidRPr="00B66B70">
        <w:rPr>
          <w:rFonts w:asciiTheme="minorHAnsi" w:hAnsiTheme="minorHAnsi" w:cstheme="minorHAnsi"/>
          <w:color w:val="0070C0"/>
        </w:rPr>
        <w:t>lãnh đạo</w:t>
      </w:r>
      <w:r w:rsidR="00082BF6" w:rsidRPr="00B66B70">
        <w:rPr>
          <w:rFonts w:asciiTheme="minorHAnsi" w:hAnsiTheme="minorHAnsi" w:cstheme="minorHAnsi"/>
          <w:color w:val="0070C0"/>
        </w:rPr>
        <w:t xml:space="preserve"> nhà trường và hãy yêu cầu họ </w:t>
      </w:r>
      <w:r w:rsidR="001A5CD2" w:rsidRPr="00B66B70">
        <w:rPr>
          <w:rFonts w:asciiTheme="minorHAnsi" w:hAnsiTheme="minorHAnsi" w:cstheme="minorHAnsi"/>
          <w:color w:val="0070C0"/>
        </w:rPr>
        <w:t xml:space="preserve">bàn giao </w:t>
      </w:r>
      <w:r w:rsidR="00082BF6" w:rsidRPr="00B66B70">
        <w:rPr>
          <w:rFonts w:asciiTheme="minorHAnsi" w:hAnsiTheme="minorHAnsi" w:cstheme="minorHAnsi"/>
          <w:color w:val="0070C0"/>
        </w:rPr>
        <w:t>những hồ sơ c</w:t>
      </w:r>
      <w:r w:rsidR="00D55E47" w:rsidRPr="00B66B70">
        <w:rPr>
          <w:rFonts w:asciiTheme="minorHAnsi" w:hAnsiTheme="minorHAnsi" w:cstheme="minorHAnsi"/>
          <w:color w:val="0070C0"/>
        </w:rPr>
        <w:t>ần thiết.</w:t>
      </w:r>
      <w:r w:rsidR="002272E1" w:rsidRPr="00B66B70">
        <w:rPr>
          <w:rFonts w:asciiTheme="minorHAnsi" w:hAnsiTheme="minorHAnsi" w:cstheme="minorHAnsi"/>
          <w:color w:val="0070C0"/>
        </w:rPr>
        <w:t xml:space="preserve"> </w:t>
      </w:r>
    </w:p>
    <w:p w14:paraId="0A49E0FF" w14:textId="4DB52086" w:rsidR="002272E1" w:rsidRPr="00B66B70" w:rsidRDefault="00D55E47" w:rsidP="007A4CF7">
      <w:pPr>
        <w:spacing w:after="0" w:line="240" w:lineRule="auto"/>
        <w:ind w:left="426"/>
        <w:rPr>
          <w:rFonts w:asciiTheme="minorHAnsi" w:hAnsiTheme="minorHAnsi" w:cstheme="minorHAnsi"/>
          <w:color w:val="0070C0"/>
        </w:rPr>
      </w:pPr>
      <w:r w:rsidRPr="00B66B70">
        <w:rPr>
          <w:rFonts w:asciiTheme="minorHAnsi" w:eastAsia="Arial" w:hAnsiTheme="minorHAnsi" w:cstheme="minorHAnsi"/>
          <w:color w:val="0070C0"/>
          <w:sz w:val="19"/>
          <w:szCs w:val="19"/>
        </w:rPr>
        <w:t>LƯU Ý</w:t>
      </w:r>
      <w:r w:rsidR="002272E1" w:rsidRPr="00B66B70">
        <w:rPr>
          <w:rFonts w:asciiTheme="minorHAnsi" w:eastAsia="Arial" w:hAnsiTheme="minorHAnsi" w:cstheme="minorHAnsi"/>
          <w:color w:val="0070C0"/>
          <w:sz w:val="19"/>
          <w:szCs w:val="19"/>
        </w:rPr>
        <w:t xml:space="preserve">! </w:t>
      </w:r>
      <w:r w:rsidRPr="00B66B70">
        <w:rPr>
          <w:rFonts w:asciiTheme="minorHAnsi" w:eastAsia="Arial" w:hAnsiTheme="minorHAnsi" w:cstheme="minorHAnsi"/>
          <w:color w:val="0070C0"/>
          <w:sz w:val="19"/>
          <w:szCs w:val="19"/>
        </w:rPr>
        <w:t xml:space="preserve">Nếu trẻ không có cư trú định cư trên lãnh thổ CH Séc và không đi học liên tục ít nhất 60 ngày giảng dạy, không trình bày lý do vắng mặt phù hợp với điều kiện và nội quy </w:t>
      </w:r>
      <w:r w:rsidR="009454D8" w:rsidRPr="00B66B70">
        <w:rPr>
          <w:rFonts w:asciiTheme="minorHAnsi" w:eastAsia="Arial" w:hAnsiTheme="minorHAnsi" w:cstheme="minorHAnsi"/>
          <w:color w:val="0070C0"/>
          <w:sz w:val="19"/>
          <w:szCs w:val="19"/>
        </w:rPr>
        <w:t>nhà trường và không giải thích khi hiệu trưởng gửi thư đến địa chỉ được biết cuối cùng của đại diện pháp lý</w:t>
      </w:r>
      <w:r w:rsidR="00D60155" w:rsidRPr="00B66B70">
        <w:rPr>
          <w:rFonts w:asciiTheme="minorHAnsi" w:eastAsia="Arial" w:hAnsiTheme="minorHAnsi" w:cstheme="minorHAnsi"/>
          <w:color w:val="0070C0"/>
          <w:sz w:val="19"/>
          <w:szCs w:val="19"/>
        </w:rPr>
        <w:t>,</w:t>
      </w:r>
      <w:r w:rsidR="009454D8" w:rsidRPr="00B66B70">
        <w:rPr>
          <w:rFonts w:asciiTheme="minorHAnsi" w:eastAsia="Arial" w:hAnsiTheme="minorHAnsi" w:cstheme="minorHAnsi"/>
          <w:color w:val="0070C0"/>
          <w:sz w:val="19"/>
          <w:szCs w:val="19"/>
        </w:rPr>
        <w:t xml:space="preserve"> </w:t>
      </w:r>
      <w:r w:rsidR="00D60155" w:rsidRPr="00B66B70">
        <w:rPr>
          <w:rFonts w:asciiTheme="minorHAnsi" w:eastAsia="Arial" w:hAnsiTheme="minorHAnsi" w:cstheme="minorHAnsi"/>
          <w:color w:val="0070C0"/>
          <w:sz w:val="19"/>
          <w:szCs w:val="19"/>
        </w:rPr>
        <w:t xml:space="preserve">nhưng cũng không thông báo là sẽ tiếp tục học tại trường này. Học sinh sẽ không còn là học sinh của </w:t>
      </w:r>
      <w:r w:rsidR="00D85008" w:rsidRPr="00B66B70">
        <w:rPr>
          <w:rFonts w:asciiTheme="minorHAnsi" w:eastAsia="Arial" w:hAnsiTheme="minorHAnsi" w:cstheme="minorHAnsi"/>
          <w:color w:val="0070C0"/>
          <w:sz w:val="19"/>
          <w:szCs w:val="19"/>
        </w:rPr>
        <w:t>trường tiểu học ngay ngày sau thời hạn nêu trên đã qua</w:t>
      </w:r>
      <w:r w:rsidR="002272E1" w:rsidRPr="00B66B70">
        <w:rPr>
          <w:rFonts w:asciiTheme="minorHAnsi" w:eastAsia="Arial" w:hAnsiTheme="minorHAnsi" w:cstheme="minorHAnsi"/>
          <w:color w:val="0070C0"/>
          <w:sz w:val="19"/>
          <w:szCs w:val="19"/>
        </w:rPr>
        <w:t xml:space="preserve"> (§50 </w:t>
      </w:r>
      <w:r w:rsidR="00D85008" w:rsidRPr="00B66B70">
        <w:rPr>
          <w:rFonts w:asciiTheme="minorHAnsi" w:eastAsia="Arial" w:hAnsiTheme="minorHAnsi" w:cstheme="minorHAnsi"/>
          <w:color w:val="0070C0"/>
          <w:sz w:val="19"/>
          <w:szCs w:val="19"/>
        </w:rPr>
        <w:t>bộ luật giáo dục</w:t>
      </w:r>
      <w:r w:rsidR="002272E1" w:rsidRPr="00B66B70">
        <w:rPr>
          <w:rFonts w:asciiTheme="minorHAnsi" w:eastAsia="Arial" w:hAnsiTheme="minorHAnsi" w:cstheme="minorHAnsi"/>
          <w:color w:val="0070C0"/>
          <w:sz w:val="19"/>
          <w:szCs w:val="19"/>
        </w:rPr>
        <w:t>).</w:t>
      </w:r>
    </w:p>
    <w:p w14:paraId="1D6FC522" w14:textId="74EEA67C" w:rsidR="002272E1" w:rsidRPr="00B66B70" w:rsidRDefault="00D85008" w:rsidP="007A4CF7">
      <w:pPr>
        <w:pStyle w:val="Odstavecseseznamem"/>
        <w:numPr>
          <w:ilvl w:val="0"/>
          <w:numId w:val="30"/>
        </w:numPr>
        <w:spacing w:after="0" w:line="240" w:lineRule="auto"/>
        <w:ind w:left="426"/>
        <w:rPr>
          <w:rFonts w:asciiTheme="minorHAnsi" w:hAnsiTheme="minorHAnsi" w:cstheme="minorHAnsi"/>
        </w:rPr>
      </w:pPr>
      <w:r w:rsidRPr="00B66B70">
        <w:rPr>
          <w:rFonts w:asciiTheme="minorHAnsi" w:hAnsiTheme="minorHAnsi" w:cstheme="minorHAnsi"/>
          <w:color w:val="0070C0"/>
        </w:rPr>
        <w:t>Nếu trẻ không đến trường, phụ huynh phải xin phép nghỉ</w:t>
      </w:r>
      <w:r w:rsidR="001A5CD2" w:rsidRPr="00B66B70">
        <w:rPr>
          <w:rFonts w:asciiTheme="minorHAnsi" w:hAnsiTheme="minorHAnsi" w:cstheme="minorHAnsi"/>
          <w:color w:val="0070C0"/>
        </w:rPr>
        <w:t xml:space="preserve"> học</w:t>
      </w:r>
      <w:r w:rsidRPr="00B66B70">
        <w:rPr>
          <w:rFonts w:asciiTheme="minorHAnsi" w:hAnsiTheme="minorHAnsi" w:cstheme="minorHAnsi"/>
          <w:color w:val="0070C0"/>
        </w:rPr>
        <w:t>. Mỗi trường đều có nội quy riêng và trong đó c</w:t>
      </w:r>
      <w:r w:rsidR="001A5CD2" w:rsidRPr="00B66B70">
        <w:rPr>
          <w:rFonts w:asciiTheme="minorHAnsi" w:hAnsiTheme="minorHAnsi" w:cstheme="minorHAnsi"/>
          <w:color w:val="0070C0"/>
        </w:rPr>
        <w:t>ó</w:t>
      </w:r>
      <w:r w:rsidRPr="00B66B70">
        <w:rPr>
          <w:rFonts w:asciiTheme="minorHAnsi" w:hAnsiTheme="minorHAnsi" w:cstheme="minorHAnsi"/>
          <w:color w:val="0070C0"/>
        </w:rPr>
        <w:t xml:space="preserve"> ghi rõ</w:t>
      </w:r>
      <w:r w:rsidR="00A666E3" w:rsidRPr="00B66B70">
        <w:rPr>
          <w:rFonts w:asciiTheme="minorHAnsi" w:hAnsiTheme="minorHAnsi" w:cstheme="minorHAnsi"/>
          <w:color w:val="0070C0"/>
        </w:rPr>
        <w:t xml:space="preserve"> nghĩ</w:t>
      </w:r>
      <w:r w:rsidR="001A5CD2" w:rsidRPr="00B66B70">
        <w:rPr>
          <w:rFonts w:asciiTheme="minorHAnsi" w:hAnsiTheme="minorHAnsi" w:cstheme="minorHAnsi"/>
          <w:color w:val="0070C0"/>
        </w:rPr>
        <w:t>a</w:t>
      </w:r>
      <w:r w:rsidR="00A666E3" w:rsidRPr="00B66B70">
        <w:rPr>
          <w:rFonts w:asciiTheme="minorHAnsi" w:hAnsiTheme="minorHAnsi" w:cstheme="minorHAnsi"/>
          <w:color w:val="0070C0"/>
        </w:rPr>
        <w:t xml:space="preserve"> vụ này, nhưng thường phải xin phép muộn nhất ngày hôm sau. Nếu trẻ ví dụ đi nghỉ phục</w:t>
      </w:r>
      <w:r w:rsidR="00F63A9C" w:rsidRPr="00B66B70">
        <w:rPr>
          <w:rFonts w:asciiTheme="minorHAnsi" w:hAnsiTheme="minorHAnsi" w:cstheme="minorHAnsi"/>
          <w:color w:val="0070C0"/>
        </w:rPr>
        <w:t xml:space="preserve"> hồi </w:t>
      </w:r>
      <w:r w:rsidR="00A666E3" w:rsidRPr="00B66B70">
        <w:rPr>
          <w:rFonts w:asciiTheme="minorHAnsi" w:hAnsiTheme="minorHAnsi" w:cstheme="minorHAnsi"/>
          <w:color w:val="0070C0"/>
        </w:rPr>
        <w:t xml:space="preserve"> sức khỏe</w:t>
      </w:r>
      <w:r w:rsidR="00A71AFD" w:rsidRPr="00B66B70">
        <w:rPr>
          <w:rFonts w:asciiTheme="minorHAnsi" w:hAnsiTheme="minorHAnsi" w:cstheme="minorHAnsi"/>
          <w:color w:val="0070C0"/>
        </w:rPr>
        <w:t>, ở nhà vì lý do gia đình (đi nghỉ cùng gia đình, ngày lễ của gia đình) thì phụ huynh thường phải xin phép nhà trường trước kỳ nghỉ</w:t>
      </w:r>
      <w:r w:rsidR="00F63A9C" w:rsidRPr="00B66B70">
        <w:rPr>
          <w:rFonts w:asciiTheme="minorHAnsi" w:hAnsiTheme="minorHAnsi" w:cstheme="minorHAnsi"/>
          <w:color w:val="0070C0"/>
        </w:rPr>
        <w:t xml:space="preserve"> đó</w:t>
      </w:r>
      <w:r w:rsidR="00A71AFD" w:rsidRPr="00B66B70">
        <w:rPr>
          <w:rFonts w:asciiTheme="minorHAnsi" w:hAnsiTheme="minorHAnsi" w:cstheme="minorHAnsi"/>
          <w:color w:val="0070C0"/>
        </w:rPr>
        <w:t>.</w:t>
      </w:r>
      <w:r w:rsidR="002272E1" w:rsidRPr="00B66B70">
        <w:rPr>
          <w:rFonts w:asciiTheme="minorHAnsi" w:hAnsiTheme="minorHAnsi" w:cstheme="minorHAnsi"/>
          <w:color w:val="0070C0"/>
        </w:rPr>
        <w:t xml:space="preserve"> </w:t>
      </w:r>
      <w:r w:rsidR="00A71AFD" w:rsidRPr="00B66B70">
        <w:rPr>
          <w:rFonts w:asciiTheme="minorHAnsi" w:hAnsiTheme="minorHAnsi" w:cstheme="minorHAnsi"/>
          <w:color w:val="FF0000"/>
        </w:rPr>
        <w:t>Theo mục yêu cầu</w:t>
      </w:r>
      <w:r w:rsidR="002272E1" w:rsidRPr="00B66B70">
        <w:rPr>
          <w:rFonts w:asciiTheme="minorHAnsi" w:hAnsiTheme="minorHAnsi" w:cstheme="minorHAnsi"/>
          <w:color w:val="FF0000"/>
        </w:rPr>
        <w:t>.</w:t>
      </w:r>
    </w:p>
    <w:p w14:paraId="7A515DD0" w14:textId="77777777" w:rsidR="007A4CF7" w:rsidRPr="00B66B70" w:rsidRDefault="007A4CF7" w:rsidP="007A4CF7">
      <w:pPr>
        <w:spacing w:after="0" w:line="240" w:lineRule="auto"/>
        <w:rPr>
          <w:rFonts w:asciiTheme="minorHAnsi" w:hAnsiTheme="minorHAnsi" w:cstheme="minorHAnsi"/>
        </w:rPr>
      </w:pPr>
    </w:p>
    <w:p w14:paraId="298634B1" w14:textId="77777777" w:rsidR="00466F4A" w:rsidRDefault="00054BFD" w:rsidP="00466F4A">
      <w:pPr>
        <w:pStyle w:val="Odstavecseseznamem"/>
        <w:numPr>
          <w:ilvl w:val="0"/>
          <w:numId w:val="31"/>
        </w:numPr>
        <w:spacing w:after="0" w:line="240" w:lineRule="auto"/>
        <w:rPr>
          <w:rFonts w:asciiTheme="minorHAnsi" w:hAnsiTheme="minorHAnsi" w:cstheme="minorHAnsi"/>
        </w:rPr>
      </w:pPr>
      <w:r w:rsidRPr="00466F4A">
        <w:rPr>
          <w:rFonts w:asciiTheme="minorHAnsi" w:hAnsiTheme="minorHAnsi" w:cstheme="minorHAnsi"/>
        </w:rPr>
        <w:t>Rodiče mají povinnost sledovat prospěch svých dětí v žákovských knížkách, je nutné známky podepisovat, aby učitelé věděli, že je rodiče viděli.</w:t>
      </w:r>
    </w:p>
    <w:p w14:paraId="3BB26A1A" w14:textId="77777777" w:rsidR="00466F4A" w:rsidRDefault="00054BFD" w:rsidP="00466F4A">
      <w:pPr>
        <w:pStyle w:val="Odstavecseseznamem"/>
        <w:numPr>
          <w:ilvl w:val="0"/>
          <w:numId w:val="31"/>
        </w:numPr>
        <w:spacing w:after="0" w:line="240" w:lineRule="auto"/>
        <w:rPr>
          <w:rFonts w:asciiTheme="minorHAnsi" w:hAnsiTheme="minorHAnsi" w:cstheme="minorHAnsi"/>
        </w:rPr>
      </w:pPr>
      <w:r w:rsidRPr="00466F4A">
        <w:rPr>
          <w:rFonts w:asciiTheme="minorHAnsi" w:hAnsiTheme="minorHAnsi" w:cstheme="minorHAnsi"/>
        </w:rPr>
        <w:t>Je zapotřebí kontrolovat přípravu dětí do školy a psaní domácích úkolů, které musí rodiče podepisovat.</w:t>
      </w:r>
    </w:p>
    <w:p w14:paraId="1CAF88EC" w14:textId="469D3B97" w:rsidR="00054BFD" w:rsidRPr="00466F4A" w:rsidRDefault="00054BFD" w:rsidP="00466F4A">
      <w:pPr>
        <w:pStyle w:val="Odstavecseseznamem"/>
        <w:numPr>
          <w:ilvl w:val="0"/>
          <w:numId w:val="31"/>
        </w:numPr>
        <w:spacing w:after="0" w:line="240" w:lineRule="auto"/>
        <w:rPr>
          <w:rFonts w:asciiTheme="minorHAnsi" w:hAnsiTheme="minorHAnsi" w:cstheme="minorHAnsi"/>
        </w:rPr>
      </w:pPr>
      <w:r w:rsidRPr="00466F4A">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466F4A">
        <w:rPr>
          <w:rFonts w:asciiTheme="minorHAnsi" w:hAnsiTheme="minorHAnsi" w:cstheme="minorHAnsi"/>
        </w:rPr>
        <w:t> </w:t>
      </w:r>
      <w:r w:rsidRPr="00466F4A">
        <w:rPr>
          <w:rFonts w:asciiTheme="minorHAnsi" w:hAnsiTheme="minorHAnsi" w:cstheme="minorHAnsi"/>
        </w:rPr>
        <w:t>svých dětech.</w:t>
      </w:r>
    </w:p>
    <w:p w14:paraId="21CB058E" w14:textId="77777777" w:rsidR="00D81983" w:rsidRPr="00B66B70" w:rsidRDefault="00D81983" w:rsidP="0078442F">
      <w:pPr>
        <w:spacing w:before="120" w:after="120"/>
        <w:jc w:val="center"/>
        <w:rPr>
          <w:rFonts w:asciiTheme="minorHAnsi" w:hAnsiTheme="minorHAnsi" w:cstheme="minorHAnsi"/>
          <w:b/>
          <w:noProof/>
          <w:color w:val="FF0000"/>
          <w:sz w:val="28"/>
          <w:szCs w:val="24"/>
          <w:u w:val="single"/>
          <w:lang w:eastAsia="cs-CZ"/>
        </w:rPr>
      </w:pPr>
    </w:p>
    <w:p w14:paraId="2E01B748" w14:textId="0DCE4C56"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3E532DA0" w14:textId="07402FBB"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4473DFE4" w14:textId="74F5B8C4"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11BE21AE" w14:textId="50F6AD64"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2266B876" w14:textId="30829366"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1C5D8567" w14:textId="12FDA0CF"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270ED993" w14:textId="39E528FD"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27625378" w14:textId="3233657C" w:rsidR="00194EA1" w:rsidRPr="00B66B70" w:rsidRDefault="00194EA1" w:rsidP="0078442F">
      <w:pPr>
        <w:spacing w:before="120" w:after="120"/>
        <w:jc w:val="center"/>
        <w:rPr>
          <w:rFonts w:asciiTheme="minorHAnsi" w:hAnsiTheme="minorHAnsi" w:cstheme="minorHAnsi"/>
          <w:b/>
          <w:noProof/>
          <w:color w:val="FF0000"/>
          <w:sz w:val="28"/>
          <w:szCs w:val="24"/>
          <w:u w:val="single"/>
          <w:lang w:eastAsia="cs-CZ"/>
        </w:rPr>
      </w:pPr>
    </w:p>
    <w:p w14:paraId="37A27706" w14:textId="00F7AB4A" w:rsidR="00194EA1" w:rsidRPr="00B66B70" w:rsidRDefault="00194EA1" w:rsidP="00AE65B6">
      <w:pPr>
        <w:spacing w:before="120" w:after="120"/>
        <w:rPr>
          <w:rFonts w:asciiTheme="minorHAnsi" w:hAnsiTheme="minorHAnsi" w:cstheme="minorHAnsi"/>
          <w:b/>
          <w:noProof/>
          <w:color w:val="FF0000"/>
          <w:sz w:val="28"/>
          <w:szCs w:val="24"/>
          <w:u w:val="single"/>
          <w:lang w:eastAsia="cs-CZ"/>
        </w:rPr>
      </w:pPr>
    </w:p>
    <w:p w14:paraId="791C1482" w14:textId="04186F51" w:rsidR="002272E1" w:rsidRPr="00B66B70" w:rsidRDefault="00186008" w:rsidP="00466F4A">
      <w:pPr>
        <w:pStyle w:val="Odstavecseseznamem"/>
        <w:numPr>
          <w:ilvl w:val="0"/>
          <w:numId w:val="23"/>
        </w:numPr>
        <w:spacing w:after="0" w:line="240" w:lineRule="auto"/>
        <w:ind w:left="426"/>
        <w:rPr>
          <w:rFonts w:asciiTheme="minorHAnsi" w:hAnsiTheme="minorHAnsi" w:cstheme="minorHAnsi"/>
          <w:color w:val="0070C0"/>
        </w:rPr>
      </w:pPr>
      <w:r w:rsidRPr="00B66B70">
        <w:rPr>
          <w:rFonts w:asciiTheme="minorHAnsi" w:hAnsiTheme="minorHAnsi" w:cstheme="minorHAnsi"/>
          <w:color w:val="0070C0"/>
        </w:rPr>
        <w:lastRenderedPageBreak/>
        <w:t>Phụ huynh có nghĩa vụ theo dõi kết quả học tập của con mình qua học bạ (</w:t>
      </w:r>
      <w:r w:rsidR="002272E1" w:rsidRPr="00B66B70">
        <w:rPr>
          <w:rFonts w:asciiTheme="minorHAnsi" w:hAnsiTheme="minorHAnsi" w:cstheme="minorHAnsi"/>
          <w:color w:val="0070C0"/>
        </w:rPr>
        <w:t>žákovsk</w:t>
      </w:r>
      <w:r w:rsidRPr="00B66B70">
        <w:rPr>
          <w:rFonts w:asciiTheme="minorHAnsi" w:hAnsiTheme="minorHAnsi" w:cstheme="minorHAnsi"/>
          <w:color w:val="0070C0"/>
        </w:rPr>
        <w:t>á</w:t>
      </w:r>
      <w:r w:rsidR="002272E1" w:rsidRPr="00B66B70">
        <w:rPr>
          <w:rFonts w:asciiTheme="minorHAnsi" w:hAnsiTheme="minorHAnsi" w:cstheme="minorHAnsi"/>
          <w:color w:val="0070C0"/>
        </w:rPr>
        <w:t xml:space="preserve"> knížk</w:t>
      </w:r>
      <w:r w:rsidRPr="00B66B70">
        <w:rPr>
          <w:rFonts w:asciiTheme="minorHAnsi" w:hAnsiTheme="minorHAnsi" w:cstheme="minorHAnsi"/>
          <w:color w:val="0070C0"/>
        </w:rPr>
        <w:t>a)</w:t>
      </w:r>
      <w:r w:rsidR="003417D8" w:rsidRPr="00B66B70">
        <w:rPr>
          <w:rFonts w:asciiTheme="minorHAnsi" w:hAnsiTheme="minorHAnsi" w:cstheme="minorHAnsi"/>
          <w:color w:val="0070C0"/>
        </w:rPr>
        <w:t>, và cần ký dưới điểm để giáo viên biết được rằng phụ huynh đã xem qua</w:t>
      </w:r>
      <w:r w:rsidR="002272E1" w:rsidRPr="00B66B70">
        <w:rPr>
          <w:rFonts w:asciiTheme="minorHAnsi" w:hAnsiTheme="minorHAnsi" w:cstheme="minorHAnsi"/>
          <w:color w:val="0070C0"/>
        </w:rPr>
        <w:t>.</w:t>
      </w:r>
    </w:p>
    <w:p w14:paraId="454BB52A" w14:textId="6A3CAC81" w:rsidR="002272E1" w:rsidRPr="00B66B70" w:rsidRDefault="003417D8" w:rsidP="00466F4A">
      <w:pPr>
        <w:pStyle w:val="Odstavecseseznamem"/>
        <w:numPr>
          <w:ilvl w:val="0"/>
          <w:numId w:val="23"/>
        </w:numPr>
        <w:spacing w:after="0" w:line="240" w:lineRule="auto"/>
        <w:ind w:left="426"/>
        <w:rPr>
          <w:rFonts w:asciiTheme="minorHAnsi" w:hAnsiTheme="minorHAnsi" w:cstheme="minorHAnsi"/>
          <w:color w:val="0070C0"/>
        </w:rPr>
      </w:pPr>
      <w:r w:rsidRPr="00B66B70">
        <w:rPr>
          <w:rFonts w:asciiTheme="minorHAnsi" w:hAnsiTheme="minorHAnsi" w:cstheme="minorHAnsi"/>
          <w:color w:val="0070C0"/>
        </w:rPr>
        <w:t>C</w:t>
      </w:r>
      <w:r w:rsidR="00AB0144" w:rsidRPr="00B66B70">
        <w:rPr>
          <w:rFonts w:asciiTheme="minorHAnsi" w:hAnsiTheme="minorHAnsi" w:cstheme="minorHAnsi"/>
          <w:color w:val="0070C0"/>
        </w:rPr>
        <w:t>ầ</w:t>
      </w:r>
      <w:r w:rsidRPr="00B66B70">
        <w:rPr>
          <w:rFonts w:asciiTheme="minorHAnsi" w:hAnsiTheme="minorHAnsi" w:cstheme="minorHAnsi"/>
          <w:color w:val="0070C0"/>
        </w:rPr>
        <w:t xml:space="preserve">n kiểm tra việc trẻ chuẩn bị sách vở đến lớp và làm bài tập về nhà, </w:t>
      </w:r>
      <w:r w:rsidR="00F40EA6" w:rsidRPr="00B66B70">
        <w:rPr>
          <w:rFonts w:asciiTheme="minorHAnsi" w:hAnsiTheme="minorHAnsi" w:cstheme="minorHAnsi"/>
          <w:color w:val="0070C0"/>
        </w:rPr>
        <w:t>sau khi kiểm tra xong phụ huynh phải ký vào vở</w:t>
      </w:r>
      <w:r w:rsidR="002272E1" w:rsidRPr="00B66B70">
        <w:rPr>
          <w:rFonts w:asciiTheme="minorHAnsi" w:hAnsiTheme="minorHAnsi" w:cstheme="minorHAnsi"/>
          <w:color w:val="0070C0"/>
        </w:rPr>
        <w:t>.</w:t>
      </w:r>
    </w:p>
    <w:p w14:paraId="4FAB0259" w14:textId="13B93C8D" w:rsidR="00194EA1" w:rsidRPr="00B66B70" w:rsidRDefault="00F40EA6" w:rsidP="00466F4A">
      <w:pPr>
        <w:pStyle w:val="Odstavecseseznamem"/>
        <w:numPr>
          <w:ilvl w:val="0"/>
          <w:numId w:val="23"/>
        </w:numPr>
        <w:spacing w:line="240" w:lineRule="auto"/>
        <w:ind w:left="426"/>
        <w:rPr>
          <w:rFonts w:asciiTheme="minorHAnsi" w:hAnsiTheme="minorHAnsi" w:cstheme="minorHAnsi"/>
          <w:color w:val="0070C0"/>
        </w:rPr>
      </w:pPr>
      <w:r w:rsidRPr="00466F4A">
        <w:rPr>
          <w:rFonts w:asciiTheme="minorHAnsi" w:hAnsiTheme="minorHAnsi" w:cstheme="minorHAnsi"/>
          <w:color w:val="0070C0"/>
        </w:rPr>
        <w:t>Nhà trường thường tổ chức các buổi họp phụ huynh, tai buổi họp này họ thông báo về thành tích học tập và hạnh kiểm c</w:t>
      </w:r>
      <w:r w:rsidR="00BC2EE7" w:rsidRPr="00466F4A">
        <w:rPr>
          <w:rFonts w:asciiTheme="minorHAnsi" w:hAnsiTheme="minorHAnsi" w:cstheme="minorHAnsi"/>
          <w:color w:val="0070C0"/>
        </w:rPr>
        <w:t xml:space="preserve">ủa học sinh. Những buổi họp này thường không bắt buộc nhưng vì lợi ích của mọi người </w:t>
      </w:r>
      <w:r w:rsidR="00AB0144" w:rsidRPr="00466F4A">
        <w:rPr>
          <w:rFonts w:asciiTheme="minorHAnsi" w:hAnsiTheme="minorHAnsi" w:cstheme="minorHAnsi"/>
          <w:color w:val="0070C0"/>
        </w:rPr>
        <w:t xml:space="preserve">quý vị </w:t>
      </w:r>
      <w:r w:rsidR="00BC2EE7" w:rsidRPr="00466F4A">
        <w:rPr>
          <w:rFonts w:asciiTheme="minorHAnsi" w:hAnsiTheme="minorHAnsi" w:cstheme="minorHAnsi"/>
          <w:color w:val="0070C0"/>
        </w:rPr>
        <w:t xml:space="preserve">nên hợp tác với nhà trường và </w:t>
      </w:r>
      <w:r w:rsidR="00AB0144" w:rsidRPr="00466F4A">
        <w:rPr>
          <w:rFonts w:asciiTheme="minorHAnsi" w:hAnsiTheme="minorHAnsi" w:cstheme="minorHAnsi"/>
          <w:color w:val="0070C0"/>
        </w:rPr>
        <w:t xml:space="preserve">để thêm </w:t>
      </w:r>
      <w:r w:rsidR="00FB36C1" w:rsidRPr="00466F4A">
        <w:rPr>
          <w:rFonts w:asciiTheme="minorHAnsi" w:hAnsiTheme="minorHAnsi" w:cstheme="minorHAnsi"/>
          <w:color w:val="0070C0"/>
        </w:rPr>
        <w:t>biết thông tin về con mình</w:t>
      </w:r>
      <w:r w:rsidR="002272E1" w:rsidRPr="00466F4A">
        <w:rPr>
          <w:rFonts w:asciiTheme="minorHAnsi" w:hAnsiTheme="minorHAnsi" w:cstheme="minorHAnsi"/>
          <w:color w:val="0070C0"/>
        </w:rPr>
        <w:t>.</w:t>
      </w:r>
    </w:p>
    <w:sectPr w:rsidR="00194EA1" w:rsidRPr="00B66B70" w:rsidSect="00952259">
      <w:headerReference w:type="default" r:id="rId19"/>
      <w:footerReference w:type="default" r:id="rId20"/>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2A79A" w14:textId="77777777" w:rsidR="0081005A" w:rsidRDefault="0081005A">
      <w:pPr>
        <w:spacing w:after="0" w:line="240" w:lineRule="auto"/>
      </w:pPr>
      <w:r>
        <w:separator/>
      </w:r>
    </w:p>
  </w:endnote>
  <w:endnote w:type="continuationSeparator" w:id="0">
    <w:p w14:paraId="51E649CC" w14:textId="77777777" w:rsidR="0081005A" w:rsidRDefault="0081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41C2D" w14:textId="77777777" w:rsidR="00830256" w:rsidRDefault="008302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C5FDE" w14:textId="2862903A" w:rsidR="004E21F8" w:rsidRDefault="004E21F8" w:rsidP="004E21F8">
    <w:pPr>
      <w:pStyle w:val="Zpat"/>
      <w:tabs>
        <w:tab w:val="clear" w:pos="4536"/>
        <w:tab w:val="clear" w:pos="9072"/>
        <w:tab w:val="center" w:pos="1985"/>
        <w:tab w:val="right" w:pos="3119"/>
        <w:tab w:val="left" w:pos="4980"/>
        <w:tab w:val="center" w:pos="5387"/>
        <w:tab w:val="right" w:pos="9638"/>
      </w:tabs>
      <w:jc w:val="center"/>
      <w:rPr>
        <w:i/>
        <w:sz w:val="20"/>
      </w:rPr>
    </w:pPr>
  </w:p>
  <w:p w14:paraId="02F2C34E" w14:textId="77777777" w:rsidR="005263BD" w:rsidRPr="002A4349" w:rsidRDefault="005263BD"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C975" w14:textId="77777777" w:rsidR="004E21F8" w:rsidRDefault="004E21F8" w:rsidP="004E21F8">
    <w:pPr>
      <w:pStyle w:val="Zpat"/>
      <w:tabs>
        <w:tab w:val="clear" w:pos="4536"/>
        <w:tab w:val="clear" w:pos="9072"/>
        <w:tab w:val="center" w:pos="1985"/>
        <w:tab w:val="right" w:pos="3119"/>
        <w:tab w:val="left" w:pos="4980"/>
        <w:tab w:val="center" w:pos="5387"/>
        <w:tab w:val="right" w:pos="9638"/>
      </w:tabs>
      <w:jc w:val="center"/>
      <w:rPr>
        <w:rFonts w:ascii="Calibri" w:hAnsi="Calibri" w:cs="Calibri"/>
        <w:bCs/>
        <w:iCs/>
        <w:color w:val="222222"/>
        <w:sz w:val="20"/>
        <w:szCs w:val="20"/>
        <w:shd w:val="clear" w:color="auto" w:fill="FFFFFF"/>
        <w:lang w:val="vi-VN"/>
      </w:rPr>
    </w:pPr>
    <w:r>
      <w:rPr>
        <w:rFonts w:ascii="Calibri" w:hAnsi="Calibri" w:cs="Calibri"/>
        <w:bCs/>
        <w:iCs/>
        <w:color w:val="222222"/>
        <w:sz w:val="20"/>
        <w:szCs w:val="20"/>
        <w:shd w:val="clear" w:color="auto" w:fill="FFFFFF"/>
        <w:lang w:val="vi-VN"/>
      </w:rPr>
      <w:t>Tài liệu này được thực hiện trong phạm vi dự án “Hỗ trợ hội nhập cho người nước ngoài tại quận 12, Praha – năm 2018), với sự tài trợ của bộ Nội vụ Cộng hòa Séc.</w:t>
    </w:r>
  </w:p>
  <w:p w14:paraId="4AB95582" w14:textId="43DD3090" w:rsidR="004E21F8" w:rsidRDefault="004E21F8" w:rsidP="004E21F8">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38E92117" wp14:editId="62BB3B42">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62A74FC9" wp14:editId="67BDDBB8">
          <wp:extent cx="1019175" cy="504825"/>
          <wp:effectExtent l="0" t="0" r="9525" b="9525"/>
          <wp:docPr id="12" name="Obrázek 12"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7DA2E1AC" w14:textId="2BD8D827" w:rsidR="005263BD" w:rsidRDefault="005263BD" w:rsidP="0063322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p>
  <w:p w14:paraId="49AC6E35" w14:textId="6CB87E97" w:rsidR="005263BD" w:rsidRDefault="005263BD" w:rsidP="0063322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74BD4A15" w14:textId="77777777" w:rsidR="005263BD" w:rsidRPr="002A4349" w:rsidRDefault="005263BD" w:rsidP="0063322D">
    <w:pPr>
      <w:pStyle w:val="Zpat"/>
      <w:tabs>
        <w:tab w:val="clear" w:pos="4536"/>
        <w:tab w:val="clear" w:pos="9072"/>
        <w:tab w:val="center" w:pos="1134"/>
        <w:tab w:val="right" w:pos="3119"/>
        <w:tab w:val="left" w:pos="3600"/>
        <w:tab w:val="center" w:pos="4819"/>
        <w:tab w:val="right" w:pos="9638"/>
        <w:tab w:val="left" w:pos="11482"/>
      </w:tabs>
      <w:jc w:val="right"/>
      <w:rPr>
        <w:i/>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54CBD69" w14:textId="77A8F435" w:rsidR="004E21F8" w:rsidRDefault="004E21F8" w:rsidP="004E21F8">
        <w:pPr>
          <w:pStyle w:val="Zpat"/>
          <w:tabs>
            <w:tab w:val="clear" w:pos="4536"/>
            <w:tab w:val="clear" w:pos="9072"/>
            <w:tab w:val="center" w:pos="1985"/>
            <w:tab w:val="right" w:pos="3119"/>
            <w:tab w:val="left" w:pos="4980"/>
            <w:tab w:val="center" w:pos="5387"/>
            <w:tab w:val="right" w:pos="9638"/>
          </w:tabs>
          <w:jc w:val="center"/>
          <w:rPr>
            <w:rFonts w:ascii="Calibri" w:hAnsi="Calibri" w:cs="Calibri"/>
            <w:bCs/>
            <w:iCs/>
            <w:color w:val="222222"/>
            <w:sz w:val="20"/>
            <w:szCs w:val="20"/>
            <w:shd w:val="clear" w:color="auto" w:fill="FFFFFF"/>
            <w:lang w:val="vi-VN"/>
          </w:rPr>
        </w:pPr>
      </w:p>
      <w:p w14:paraId="6C0B0C8E" w14:textId="1DB96289" w:rsidR="004E21F8" w:rsidRDefault="004E21F8" w:rsidP="004E21F8">
        <w:pPr>
          <w:pStyle w:val="Zpat"/>
          <w:tabs>
            <w:tab w:val="clear" w:pos="4536"/>
            <w:tab w:val="clear" w:pos="9072"/>
            <w:tab w:val="center" w:pos="1985"/>
            <w:tab w:val="right" w:pos="3119"/>
            <w:tab w:val="left" w:pos="4980"/>
            <w:tab w:val="center" w:pos="5387"/>
            <w:tab w:val="right" w:pos="9638"/>
          </w:tabs>
          <w:jc w:val="center"/>
          <w:rPr>
            <w:i/>
            <w:sz w:val="20"/>
          </w:rPr>
        </w:pPr>
      </w:p>
      <w:p w14:paraId="0EB546F9" w14:textId="4C4B5ED5" w:rsidR="005263BD" w:rsidRDefault="005263BD">
        <w:pPr>
          <w:pStyle w:val="Zpat"/>
          <w:jc w:val="right"/>
        </w:pPr>
        <w:r>
          <w:fldChar w:fldCharType="begin"/>
        </w:r>
        <w:r>
          <w:instrText>PAGE   \* MERGEFORMAT</w:instrText>
        </w:r>
        <w:r>
          <w:fldChar w:fldCharType="separate"/>
        </w:r>
        <w:r w:rsidR="00B230BD">
          <w:rPr>
            <w:noProof/>
          </w:rPr>
          <w:t>2</w:t>
        </w:r>
        <w:r>
          <w:fldChar w:fldCharType="end"/>
        </w:r>
      </w:p>
    </w:sdtContent>
  </w:sdt>
  <w:p w14:paraId="680A4E5D" w14:textId="77777777" w:rsidR="005263BD" w:rsidRPr="002A4349" w:rsidRDefault="005263B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C7239" w14:textId="77777777" w:rsidR="0081005A" w:rsidRDefault="0081005A">
      <w:pPr>
        <w:spacing w:after="0" w:line="240" w:lineRule="auto"/>
      </w:pPr>
      <w:r>
        <w:separator/>
      </w:r>
    </w:p>
  </w:footnote>
  <w:footnote w:type="continuationSeparator" w:id="0">
    <w:p w14:paraId="160B4A45" w14:textId="77777777" w:rsidR="0081005A" w:rsidRDefault="0081005A">
      <w:pPr>
        <w:spacing w:after="0" w:line="240" w:lineRule="auto"/>
      </w:pPr>
      <w:r>
        <w:continuationSeparator/>
      </w:r>
    </w:p>
  </w:footnote>
  <w:footnote w:id="1">
    <w:p w14:paraId="19764B33" w14:textId="1A81ABAC" w:rsidR="005263BD" w:rsidRPr="00466F4A" w:rsidRDefault="005263BD">
      <w:pPr>
        <w:pStyle w:val="Textpoznpodarou"/>
        <w:rPr>
          <w:color w:val="4F81BD" w:themeColor="accent1"/>
        </w:rPr>
      </w:pPr>
      <w:r w:rsidRPr="00466F4A">
        <w:rPr>
          <w:rStyle w:val="Znakapoznpodarou"/>
          <w:color w:val="4F81BD" w:themeColor="accent1"/>
        </w:rPr>
        <w:footnoteRef/>
      </w:r>
      <w:r w:rsidRPr="00466F4A">
        <w:rPr>
          <w:color w:val="4F81BD" w:themeColor="accent1"/>
        </w:rPr>
        <w:t xml:space="preserve"> Có tiếng mẹ đẻ khác</w:t>
      </w:r>
    </w:p>
  </w:footnote>
  <w:footnote w:id="2">
    <w:p w14:paraId="0E89802D" w14:textId="29763A63" w:rsidR="005263BD" w:rsidRDefault="005263BD">
      <w:pPr>
        <w:pStyle w:val="Textpoznpodarou"/>
      </w:pPr>
      <w:r w:rsidRPr="00466F4A">
        <w:rPr>
          <w:rStyle w:val="Znakapoznpodarou"/>
          <w:color w:val="4F81BD" w:themeColor="accent1"/>
        </w:rPr>
        <w:footnoteRef/>
      </w:r>
      <w:r w:rsidRPr="00466F4A">
        <w:rPr>
          <w:color w:val="4F81BD" w:themeColor="accent1"/>
        </w:rPr>
        <w:t xml:space="preserve"> Lớp học sau thời gian học chính quy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E19E5" w14:textId="77777777" w:rsidR="00830256" w:rsidRDefault="0083025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3F7B4E67" w:rsidR="005263BD" w:rsidRDefault="005263BD"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644837E0" wp14:editId="787B8C72">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527571CD" w14:textId="77777777" w:rsidR="005263BD" w:rsidRDefault="005263BD" w:rsidP="00C86BB2">
    <w:pPr>
      <w:pStyle w:val="Zhlav"/>
      <w:tabs>
        <w:tab w:val="clear" w:pos="4536"/>
        <w:tab w:val="clear" w:pos="9072"/>
        <w:tab w:val="left" w:pos="7815"/>
      </w:tabs>
      <w:rPr>
        <w:rFonts w:asciiTheme="minorHAnsi" w:hAnsiTheme="minorHAnsi" w:cstheme="minorHAnsi"/>
      </w:rPr>
    </w:pPr>
  </w:p>
  <w:p w14:paraId="08FD4AF9" w14:textId="46A8BD5D" w:rsidR="005263BD" w:rsidRPr="00E47461" w:rsidRDefault="005263BD"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5C2B6CCA" w14:textId="77777777" w:rsidR="005263BD" w:rsidRPr="00962592" w:rsidRDefault="005263BD"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31D2B1B7" w:rsidR="005263BD" w:rsidRDefault="005263BD" w:rsidP="00BD496D">
    <w:pPr>
      <w:spacing w:after="0" w:line="240" w:lineRule="auto"/>
      <w:rPr>
        <w:i/>
        <w:sz w:val="16"/>
        <w:szCs w:val="16"/>
      </w:rPr>
    </w:pPr>
    <w:r>
      <w:rPr>
        <w:noProof/>
        <w:lang w:eastAsia="cs-CZ"/>
      </w:rPr>
      <w:drawing>
        <wp:inline distT="0" distB="0" distL="0" distR="0" wp14:anchorId="4478B2E5" wp14:editId="7AF89650">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5263BD" w:rsidRDefault="005263BD" w:rsidP="00BD496D">
    <w:pPr>
      <w:spacing w:after="0" w:line="240" w:lineRule="auto"/>
      <w:rPr>
        <w:i/>
        <w:sz w:val="16"/>
        <w:szCs w:val="16"/>
      </w:rPr>
    </w:pPr>
  </w:p>
  <w:p w14:paraId="09B7C87E" w14:textId="2DB74F40" w:rsidR="005263BD" w:rsidRPr="00E747CC" w:rsidRDefault="005263B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5263BD" w:rsidRDefault="005263BD">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278F4566" w:rsidR="005263BD" w:rsidRDefault="005263BD"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4CE88FD7" wp14:editId="3E6627D5">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9E4B370" w14:textId="77777777" w:rsidR="005263BD" w:rsidRPr="00962592" w:rsidRDefault="005263BD"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7176B"/>
    <w:multiLevelType w:val="hybridMultilevel"/>
    <w:tmpl w:val="190434E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87809"/>
    <w:multiLevelType w:val="hybridMultilevel"/>
    <w:tmpl w:val="EB06CEB4"/>
    <w:lvl w:ilvl="0" w:tplc="80747B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944894"/>
    <w:multiLevelType w:val="hybridMultilevel"/>
    <w:tmpl w:val="75BE744E"/>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9425F87"/>
    <w:multiLevelType w:val="hybridMultilevel"/>
    <w:tmpl w:val="346A361A"/>
    <w:lvl w:ilvl="0" w:tplc="86DE9C4A">
      <w:start w:val="7"/>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13">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6E6B62"/>
    <w:multiLevelType w:val="hybridMultilevel"/>
    <w:tmpl w:val="2FB212D0"/>
    <w:lvl w:ilvl="0" w:tplc="FFFFFFFF">
      <w:start w:val="1"/>
      <w:numFmt w:val="decimal"/>
      <w:lvlText w:val="%1."/>
      <w:lvlJc w:val="left"/>
      <w:pPr>
        <w:ind w:left="786"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DA462A"/>
    <w:multiLevelType w:val="hybridMultilevel"/>
    <w:tmpl w:val="937EDE16"/>
    <w:lvl w:ilvl="0" w:tplc="A24EF2F6">
      <w:start w:val="1"/>
      <w:numFmt w:val="decimal"/>
      <w:lvlText w:val="%1."/>
      <w:lvlJc w:val="left"/>
      <w:pPr>
        <w:ind w:left="360" w:hanging="360"/>
      </w:pPr>
      <w:rPr>
        <w:b w:val="0"/>
        <w:color w:val="0070C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1">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4">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6">
    <w:nsid w:val="73A676DA"/>
    <w:multiLevelType w:val="hybridMultilevel"/>
    <w:tmpl w:val="92044C70"/>
    <w:lvl w:ilvl="0" w:tplc="B88C6D3E">
      <w:start w:val="1"/>
      <w:numFmt w:val="decimal"/>
      <w:lvlText w:val="%1."/>
      <w:lvlJc w:val="left"/>
      <w:pPr>
        <w:ind w:left="786" w:hanging="360"/>
      </w:pPr>
      <w:rPr>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EF838E3"/>
    <w:multiLevelType w:val="hybridMultilevel"/>
    <w:tmpl w:val="2FB212D0"/>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24"/>
  </w:num>
  <w:num w:numId="5">
    <w:abstractNumId w:val="10"/>
  </w:num>
  <w:num w:numId="6">
    <w:abstractNumId w:val="14"/>
  </w:num>
  <w:num w:numId="7">
    <w:abstractNumId w:val="21"/>
  </w:num>
  <w:num w:numId="8">
    <w:abstractNumId w:val="18"/>
  </w:num>
  <w:num w:numId="9">
    <w:abstractNumId w:val="13"/>
  </w:num>
  <w:num w:numId="10">
    <w:abstractNumId w:val="8"/>
  </w:num>
  <w:num w:numId="11">
    <w:abstractNumId w:val="28"/>
  </w:num>
  <w:num w:numId="12">
    <w:abstractNumId w:val="3"/>
  </w:num>
  <w:num w:numId="13">
    <w:abstractNumId w:val="4"/>
  </w:num>
  <w:num w:numId="14">
    <w:abstractNumId w:val="2"/>
  </w:num>
  <w:num w:numId="15">
    <w:abstractNumId w:val="15"/>
  </w:num>
  <w:num w:numId="16">
    <w:abstractNumId w:val="23"/>
  </w:num>
  <w:num w:numId="17">
    <w:abstractNumId w:val="20"/>
  </w:num>
  <w:num w:numId="18">
    <w:abstractNumId w:val="9"/>
  </w:num>
  <w:num w:numId="19">
    <w:abstractNumId w:val="25"/>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2"/>
  </w:num>
  <w:num w:numId="25">
    <w:abstractNumId w:val="16"/>
  </w:num>
  <w:num w:numId="26">
    <w:abstractNumId w:val="7"/>
  </w:num>
  <w:num w:numId="27">
    <w:abstractNumId w:val="1"/>
  </w:num>
  <w:num w:numId="28">
    <w:abstractNumId w:val="26"/>
  </w:num>
  <w:num w:numId="29">
    <w:abstractNumId w:val="5"/>
  </w:num>
  <w:num w:numId="30">
    <w:abstractNumId w:val="1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5495C"/>
    <w:rsid w:val="00054BFD"/>
    <w:rsid w:val="00082BF6"/>
    <w:rsid w:val="000A2C8A"/>
    <w:rsid w:val="000A35F8"/>
    <w:rsid w:val="000C6D49"/>
    <w:rsid w:val="000F089F"/>
    <w:rsid w:val="000F1B8E"/>
    <w:rsid w:val="001231A8"/>
    <w:rsid w:val="001346EF"/>
    <w:rsid w:val="001463E0"/>
    <w:rsid w:val="0015285E"/>
    <w:rsid w:val="00154B47"/>
    <w:rsid w:val="00166548"/>
    <w:rsid w:val="00186008"/>
    <w:rsid w:val="00194EA1"/>
    <w:rsid w:val="001A2677"/>
    <w:rsid w:val="001A4870"/>
    <w:rsid w:val="001A5CD2"/>
    <w:rsid w:val="001B1D7C"/>
    <w:rsid w:val="001D3762"/>
    <w:rsid w:val="001F2ED9"/>
    <w:rsid w:val="001F4808"/>
    <w:rsid w:val="00207D92"/>
    <w:rsid w:val="00224602"/>
    <w:rsid w:val="002272E1"/>
    <w:rsid w:val="00241CAF"/>
    <w:rsid w:val="002626FD"/>
    <w:rsid w:val="00266950"/>
    <w:rsid w:val="00270914"/>
    <w:rsid w:val="0028161F"/>
    <w:rsid w:val="00282FE2"/>
    <w:rsid w:val="002872BA"/>
    <w:rsid w:val="002A1E11"/>
    <w:rsid w:val="002A4349"/>
    <w:rsid w:val="002D3878"/>
    <w:rsid w:val="002D4F29"/>
    <w:rsid w:val="002E366F"/>
    <w:rsid w:val="00312298"/>
    <w:rsid w:val="00336360"/>
    <w:rsid w:val="003363D1"/>
    <w:rsid w:val="003417D8"/>
    <w:rsid w:val="00344BBB"/>
    <w:rsid w:val="00346EF5"/>
    <w:rsid w:val="00393435"/>
    <w:rsid w:val="00406E86"/>
    <w:rsid w:val="0041104F"/>
    <w:rsid w:val="004204DC"/>
    <w:rsid w:val="004217E8"/>
    <w:rsid w:val="004262AE"/>
    <w:rsid w:val="00434CD6"/>
    <w:rsid w:val="0045262C"/>
    <w:rsid w:val="004608A4"/>
    <w:rsid w:val="00466F4A"/>
    <w:rsid w:val="004756D2"/>
    <w:rsid w:val="00485C7B"/>
    <w:rsid w:val="004923A4"/>
    <w:rsid w:val="004A715A"/>
    <w:rsid w:val="004C3A6A"/>
    <w:rsid w:val="004C4239"/>
    <w:rsid w:val="004D0EEB"/>
    <w:rsid w:val="004D517F"/>
    <w:rsid w:val="004E21F8"/>
    <w:rsid w:val="004E5C1A"/>
    <w:rsid w:val="00503C1B"/>
    <w:rsid w:val="00506055"/>
    <w:rsid w:val="0051686C"/>
    <w:rsid w:val="005263BD"/>
    <w:rsid w:val="00535E89"/>
    <w:rsid w:val="00545A16"/>
    <w:rsid w:val="00571D1D"/>
    <w:rsid w:val="005867FA"/>
    <w:rsid w:val="005B63FE"/>
    <w:rsid w:val="005C4517"/>
    <w:rsid w:val="006016F3"/>
    <w:rsid w:val="0061633B"/>
    <w:rsid w:val="00617E11"/>
    <w:rsid w:val="0063322D"/>
    <w:rsid w:val="00655852"/>
    <w:rsid w:val="006745D9"/>
    <w:rsid w:val="006B22FC"/>
    <w:rsid w:val="006B24B5"/>
    <w:rsid w:val="006D003E"/>
    <w:rsid w:val="006D7874"/>
    <w:rsid w:val="006E05B7"/>
    <w:rsid w:val="006E3AB6"/>
    <w:rsid w:val="00703C21"/>
    <w:rsid w:val="0070742C"/>
    <w:rsid w:val="007525C6"/>
    <w:rsid w:val="00753352"/>
    <w:rsid w:val="00760C10"/>
    <w:rsid w:val="00761775"/>
    <w:rsid w:val="007774DF"/>
    <w:rsid w:val="0078442F"/>
    <w:rsid w:val="007949DD"/>
    <w:rsid w:val="007A042A"/>
    <w:rsid w:val="007A13A9"/>
    <w:rsid w:val="007A4CF7"/>
    <w:rsid w:val="007B2198"/>
    <w:rsid w:val="007B58DE"/>
    <w:rsid w:val="007F7D0E"/>
    <w:rsid w:val="0081005A"/>
    <w:rsid w:val="008124A3"/>
    <w:rsid w:val="00830256"/>
    <w:rsid w:val="008334C4"/>
    <w:rsid w:val="00840FA6"/>
    <w:rsid w:val="00851077"/>
    <w:rsid w:val="00853AD8"/>
    <w:rsid w:val="008A76A6"/>
    <w:rsid w:val="008A7FAB"/>
    <w:rsid w:val="008B15C8"/>
    <w:rsid w:val="008C2C7E"/>
    <w:rsid w:val="008D5A04"/>
    <w:rsid w:val="00920049"/>
    <w:rsid w:val="00936066"/>
    <w:rsid w:val="0093783D"/>
    <w:rsid w:val="009429B6"/>
    <w:rsid w:val="009454D8"/>
    <w:rsid w:val="00952259"/>
    <w:rsid w:val="00962592"/>
    <w:rsid w:val="0096285C"/>
    <w:rsid w:val="00966E19"/>
    <w:rsid w:val="009808C6"/>
    <w:rsid w:val="00995551"/>
    <w:rsid w:val="009E5156"/>
    <w:rsid w:val="009E6F3A"/>
    <w:rsid w:val="009F2AAE"/>
    <w:rsid w:val="00A1606E"/>
    <w:rsid w:val="00A167D7"/>
    <w:rsid w:val="00A168DD"/>
    <w:rsid w:val="00A345CE"/>
    <w:rsid w:val="00A61E49"/>
    <w:rsid w:val="00A666E3"/>
    <w:rsid w:val="00A71AFD"/>
    <w:rsid w:val="00A83786"/>
    <w:rsid w:val="00AA6A17"/>
    <w:rsid w:val="00AB0144"/>
    <w:rsid w:val="00AC198C"/>
    <w:rsid w:val="00AC6B51"/>
    <w:rsid w:val="00AE65B6"/>
    <w:rsid w:val="00B05B06"/>
    <w:rsid w:val="00B07BF8"/>
    <w:rsid w:val="00B230BD"/>
    <w:rsid w:val="00B66B70"/>
    <w:rsid w:val="00B72082"/>
    <w:rsid w:val="00B732C9"/>
    <w:rsid w:val="00BB2952"/>
    <w:rsid w:val="00BC2EE7"/>
    <w:rsid w:val="00BD496D"/>
    <w:rsid w:val="00BF58E5"/>
    <w:rsid w:val="00C129B6"/>
    <w:rsid w:val="00C205C1"/>
    <w:rsid w:val="00C342BE"/>
    <w:rsid w:val="00C51AEF"/>
    <w:rsid w:val="00C75AB9"/>
    <w:rsid w:val="00C82FDC"/>
    <w:rsid w:val="00C86BB2"/>
    <w:rsid w:val="00CA2173"/>
    <w:rsid w:val="00CC5502"/>
    <w:rsid w:val="00CF0219"/>
    <w:rsid w:val="00CF7FF2"/>
    <w:rsid w:val="00D00C4E"/>
    <w:rsid w:val="00D02DD3"/>
    <w:rsid w:val="00D142D1"/>
    <w:rsid w:val="00D23786"/>
    <w:rsid w:val="00D35A02"/>
    <w:rsid w:val="00D50351"/>
    <w:rsid w:val="00D52938"/>
    <w:rsid w:val="00D55E47"/>
    <w:rsid w:val="00D60155"/>
    <w:rsid w:val="00D66AFB"/>
    <w:rsid w:val="00D767D1"/>
    <w:rsid w:val="00D81983"/>
    <w:rsid w:val="00D85008"/>
    <w:rsid w:val="00DB49FE"/>
    <w:rsid w:val="00DB4EBE"/>
    <w:rsid w:val="00DD1A0B"/>
    <w:rsid w:val="00DE06A0"/>
    <w:rsid w:val="00E22B7F"/>
    <w:rsid w:val="00E25221"/>
    <w:rsid w:val="00E3287F"/>
    <w:rsid w:val="00E47461"/>
    <w:rsid w:val="00E5161F"/>
    <w:rsid w:val="00E60A81"/>
    <w:rsid w:val="00E80431"/>
    <w:rsid w:val="00EB7B74"/>
    <w:rsid w:val="00EC3C50"/>
    <w:rsid w:val="00ED1729"/>
    <w:rsid w:val="00EF03D6"/>
    <w:rsid w:val="00EF6E00"/>
    <w:rsid w:val="00F13794"/>
    <w:rsid w:val="00F15744"/>
    <w:rsid w:val="00F2247F"/>
    <w:rsid w:val="00F40EA6"/>
    <w:rsid w:val="00F478E1"/>
    <w:rsid w:val="00F63A9C"/>
    <w:rsid w:val="00F75D3D"/>
    <w:rsid w:val="00F8435E"/>
    <w:rsid w:val="00F93992"/>
    <w:rsid w:val="00FA7FA5"/>
    <w:rsid w:val="00FB36C1"/>
    <w:rsid w:val="00FC59E4"/>
    <w:rsid w:val="00FD06A7"/>
    <w:rsid w:val="00FE67A3"/>
    <w:rsid w:val="00FF4AF5"/>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 w:type="paragraph" w:styleId="Textpoznpodarou">
    <w:name w:val="footnote text"/>
    <w:basedOn w:val="Normln"/>
    <w:link w:val="TextpoznpodarouChar"/>
    <w:uiPriority w:val="99"/>
    <w:semiHidden/>
    <w:unhideWhenUsed/>
    <w:rsid w:val="00CF7F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FF2"/>
    <w:rPr>
      <w:rFonts w:ascii="Times New Roman" w:hAnsi="Times New Roman"/>
      <w:sz w:val="20"/>
      <w:szCs w:val="20"/>
    </w:rPr>
  </w:style>
  <w:style w:type="character" w:styleId="Znakapoznpodarou">
    <w:name w:val="footnote reference"/>
    <w:basedOn w:val="Standardnpsmoodstavce"/>
    <w:uiPriority w:val="99"/>
    <w:semiHidden/>
    <w:unhideWhenUsed/>
    <w:rsid w:val="00CF7F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 w:type="paragraph" w:styleId="Textpoznpodarou">
    <w:name w:val="footnote text"/>
    <w:basedOn w:val="Normln"/>
    <w:link w:val="TextpoznpodarouChar"/>
    <w:uiPriority w:val="99"/>
    <w:semiHidden/>
    <w:unhideWhenUsed/>
    <w:rsid w:val="00CF7F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FF2"/>
    <w:rPr>
      <w:rFonts w:ascii="Times New Roman" w:hAnsi="Times New Roman"/>
      <w:sz w:val="20"/>
      <w:szCs w:val="20"/>
    </w:rPr>
  </w:style>
  <w:style w:type="character" w:styleId="Znakapoznpodarou">
    <w:name w:val="footnote reference"/>
    <w:basedOn w:val="Standardnpsmoodstavce"/>
    <w:uiPriority w:val="99"/>
    <w:semiHidden/>
    <w:unhideWhenUsed/>
    <w:rsid w:val="00CF7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797526430">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015693780">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5409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UHRUZACKTJEK-540971305-189082</_dlc_DocId>
    <_dlc_DocIdUrl xmlns="889b5d77-561b-4745-9149-1638f0c8024a">
      <Url>https://metaops.sharepoint.com/sites/disk/_layouts/15/DocIdRedir.aspx?ID=UHRUZACKTJEK-540971305-189082</Url>
      <Description>UHRUZACKTJEK-540971305-189082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c2a121c6-94b7-4d58-84be-104b400a7aae"/>
    <ds:schemaRef ds:uri="http://purl.org/dc/elements/1.1/"/>
    <ds:schemaRef ds:uri="http://schemas.microsoft.com/office/2006/metadata/properties"/>
    <ds:schemaRef ds:uri="889b5d77-561b-4745-9149-1638f0c8024a"/>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E43AA7A-F1B4-4B7A-B674-E2647E1D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25E02354-0DB3-4BD9-8D1D-000F6EB1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2042</Words>
  <Characters>12054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9</cp:revision>
  <cp:lastPrinted>2018-01-10T14:49:00Z</cp:lastPrinted>
  <dcterms:created xsi:type="dcterms:W3CDTF">2018-12-15T22:03:00Z</dcterms:created>
  <dcterms:modified xsi:type="dcterms:W3CDTF">2019-07-01T06:10:00Z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79a86390-fe25-4030-a0c3-3ee2d412ec74</vt:lpwstr>
  </property>
  <property fmtid="{D5CDD505-2E9C-101B-9397-08002B2CF9AE}" pid="4" name="AuthorIds_UIVersion_1536">
    <vt:lpwstr>94</vt:lpwstr>
  </property>
</Properties>
</file>