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FC9B5" w14:textId="22183F80" w:rsidR="00E44636" w:rsidRPr="00452F8A" w:rsidRDefault="000A46B5" w:rsidP="004F1F20">
      <w:pPr>
        <w:spacing w:before="120" w:after="120"/>
        <w:rPr>
          <w:rFonts w:asciiTheme="minorHAnsi" w:hAnsiTheme="minorHAnsi" w:cstheme="minorHAnsi"/>
          <w:b/>
          <w:sz w:val="28"/>
          <w:szCs w:val="28"/>
          <w:u w:val="single"/>
        </w:rPr>
      </w:pPr>
      <w:r>
        <w:rPr>
          <w:rFonts w:asciiTheme="minorHAnsi" w:hAnsiTheme="minorHAnsi" w:cstheme="minorHAnsi"/>
          <w:b/>
          <w:sz w:val="28"/>
          <w:szCs w:val="28"/>
          <w:u w:val="single"/>
        </w:rPr>
        <w:t>1</w:t>
      </w:r>
      <w:r w:rsidR="0004043D">
        <w:rPr>
          <w:rFonts w:asciiTheme="minorHAnsi" w:hAnsiTheme="minorHAnsi" w:cstheme="minorHAnsi"/>
          <w:b/>
          <w:sz w:val="28"/>
          <w:szCs w:val="28"/>
          <w:u w:val="single"/>
        </w:rPr>
        <w:t>2</w:t>
      </w:r>
      <w:r>
        <w:rPr>
          <w:rFonts w:asciiTheme="minorHAnsi" w:hAnsiTheme="minorHAnsi" w:cstheme="minorHAnsi"/>
          <w:b/>
          <w:sz w:val="28"/>
          <w:szCs w:val="28"/>
          <w:u w:val="single"/>
        </w:rPr>
        <w:t xml:space="preserve">. </w:t>
      </w:r>
      <w:r w:rsidR="00452F8A" w:rsidRPr="00452F8A">
        <w:rPr>
          <w:rFonts w:asciiTheme="minorHAnsi" w:hAnsiTheme="minorHAnsi" w:cstheme="minorHAnsi"/>
          <w:b/>
          <w:sz w:val="28"/>
          <w:szCs w:val="28"/>
          <w:u w:val="single"/>
        </w:rPr>
        <w:t xml:space="preserve">Domácí příprava / </w:t>
      </w:r>
      <w:r w:rsidR="00452F8A" w:rsidRPr="00452F8A">
        <w:rPr>
          <w:rFonts w:asciiTheme="minorHAnsi" w:hAnsiTheme="minorHAnsi" w:cstheme="minorHAnsi"/>
          <w:b/>
          <w:color w:val="0070C0"/>
          <w:sz w:val="28"/>
          <w:szCs w:val="28"/>
          <w:u w:val="single"/>
        </w:rPr>
        <w:t>Domác</w:t>
      </w:r>
      <w:bookmarkStart w:id="0" w:name="_GoBack"/>
      <w:bookmarkEnd w:id="0"/>
      <w:r w:rsidR="00452F8A" w:rsidRPr="00452F8A">
        <w:rPr>
          <w:rFonts w:asciiTheme="minorHAnsi" w:hAnsiTheme="minorHAnsi" w:cstheme="minorHAnsi"/>
          <w:b/>
          <w:color w:val="0070C0"/>
          <w:sz w:val="28"/>
          <w:szCs w:val="28"/>
          <w:u w:val="single"/>
        </w:rPr>
        <w:t>í příprava</w:t>
      </w:r>
    </w:p>
    <w:p w14:paraId="77CA06FB" w14:textId="63EE363E" w:rsidR="00E44636" w:rsidRPr="00452F8A" w:rsidRDefault="00E44636" w:rsidP="00657F68">
      <w:pPr>
        <w:spacing w:before="120" w:after="120"/>
        <w:rPr>
          <w:rFonts w:asciiTheme="minorHAnsi" w:hAnsiTheme="minorHAnsi" w:cstheme="minorHAnsi"/>
        </w:rPr>
      </w:pPr>
      <w:r w:rsidRPr="00452F8A">
        <w:rPr>
          <w:rFonts w:asciiTheme="minorHAnsi" w:hAnsiTheme="minorHAnsi" w:cstheme="minorHAnsi"/>
        </w:rPr>
        <w:t>Vzdělávání v</w:t>
      </w:r>
      <w:r w:rsidR="00657F68">
        <w:rPr>
          <w:rFonts w:asciiTheme="minorHAnsi" w:hAnsiTheme="minorHAnsi" w:cstheme="minorHAnsi"/>
        </w:rPr>
        <w:t xml:space="preserve"> </w:t>
      </w:r>
      <w:r w:rsidRPr="00452F8A">
        <w:rPr>
          <w:rFonts w:asciiTheme="minorHAnsi" w:hAnsiTheme="minorHAnsi" w:cstheme="minorHAnsi"/>
        </w:rPr>
        <w:t>českých školách zahrnuje v určitém rozsahu i domácí přípravu. Například ve škole dochází ke zkoušení, psaní písemných testů atd., což vyžaduje domácí přípravu žáka. Je zvykem, že</w:t>
      </w:r>
      <w:r w:rsidR="00657F68">
        <w:rPr>
          <w:rFonts w:asciiTheme="minorHAnsi" w:hAnsiTheme="minorHAnsi" w:cstheme="minorHAnsi"/>
        </w:rPr>
        <w:t> </w:t>
      </w:r>
      <w:r w:rsidRPr="00452F8A">
        <w:rPr>
          <w:rFonts w:asciiTheme="minorHAnsi" w:hAnsiTheme="minorHAnsi" w:cstheme="minorHAnsi"/>
        </w:rPr>
        <w:t>žáci dostávají pravidelně domácí úkoly z</w:t>
      </w:r>
      <w:r w:rsidR="00657F68">
        <w:rPr>
          <w:rFonts w:asciiTheme="minorHAnsi" w:hAnsiTheme="minorHAnsi" w:cstheme="minorHAnsi"/>
        </w:rPr>
        <w:t xml:space="preserve"> </w:t>
      </w:r>
      <w:r w:rsidRPr="00452F8A">
        <w:rPr>
          <w:rFonts w:asciiTheme="minorHAnsi" w:hAnsiTheme="minorHAnsi" w:cstheme="minorHAnsi"/>
        </w:rPr>
        <w:t>jednotlivých předmětů. Což od rodiče vyžaduje dohled, že žák vypracoval domácí úkol a následně jej rodič obvykle podepisuje. Evidence domácích úkolů je</w:t>
      </w:r>
      <w:r w:rsidR="00657F68">
        <w:rPr>
          <w:rFonts w:asciiTheme="minorHAnsi" w:hAnsiTheme="minorHAnsi" w:cstheme="minorHAnsi"/>
        </w:rPr>
        <w:t> </w:t>
      </w:r>
      <w:r w:rsidRPr="00452F8A">
        <w:rPr>
          <w:rFonts w:asciiTheme="minorHAnsi" w:hAnsiTheme="minorHAnsi" w:cstheme="minorHAnsi"/>
        </w:rPr>
        <w:t>obvykle na žácích (forma psaní do notýsku, zaškrtávání v</w:t>
      </w:r>
      <w:r w:rsidR="00657F68">
        <w:rPr>
          <w:rFonts w:asciiTheme="minorHAnsi" w:hAnsiTheme="minorHAnsi" w:cstheme="minorHAnsi"/>
        </w:rPr>
        <w:t xml:space="preserve"> </w:t>
      </w:r>
      <w:r w:rsidRPr="00452F8A">
        <w:rPr>
          <w:rFonts w:asciiTheme="minorHAnsi" w:hAnsiTheme="minorHAnsi" w:cstheme="minorHAnsi"/>
        </w:rPr>
        <w:t>učebnici aj.), na prvním stupni může někdy ještě psát učitel, co je za domácí úkol. Neplnění domácích úkolů může mít např. vliv na</w:t>
      </w:r>
      <w:r w:rsidR="00657F68">
        <w:rPr>
          <w:rFonts w:asciiTheme="minorHAnsi" w:hAnsiTheme="minorHAnsi" w:cstheme="minorHAnsi"/>
        </w:rPr>
        <w:t> </w:t>
      </w:r>
      <w:r w:rsidRPr="00452F8A">
        <w:rPr>
          <w:rFonts w:asciiTheme="minorHAnsi" w:hAnsiTheme="minorHAnsi" w:cstheme="minorHAnsi"/>
        </w:rPr>
        <w:t>klasifikaci dítěte, negativní pohled školy na spolupráci s</w:t>
      </w:r>
      <w:r w:rsidR="00657F68">
        <w:rPr>
          <w:rFonts w:asciiTheme="minorHAnsi" w:hAnsiTheme="minorHAnsi" w:cstheme="minorHAnsi"/>
        </w:rPr>
        <w:t xml:space="preserve"> </w:t>
      </w:r>
      <w:r w:rsidRPr="00452F8A">
        <w:rPr>
          <w:rFonts w:asciiTheme="minorHAnsi" w:hAnsiTheme="minorHAnsi" w:cstheme="minorHAnsi"/>
        </w:rPr>
        <w:t>rodinou aj.</w:t>
      </w:r>
    </w:p>
    <w:p w14:paraId="00ABF4F9" w14:textId="77777777" w:rsidR="006D5AD4" w:rsidRDefault="006D5AD4" w:rsidP="00657F68">
      <w:pPr>
        <w:spacing w:before="240" w:after="0"/>
        <w:rPr>
          <w:rFonts w:asciiTheme="minorHAnsi" w:hAnsiTheme="minorHAnsi" w:cstheme="minorHAnsi"/>
          <w:color w:val="0070C0"/>
        </w:rPr>
      </w:pPr>
      <w:r w:rsidRPr="006D5AD4">
        <w:rPr>
          <w:rFonts w:asciiTheme="minorHAnsi" w:hAnsiTheme="minorHAnsi" w:cstheme="minorHAnsi"/>
          <w:color w:val="0070C0"/>
        </w:rPr>
        <w:t xml:space="preserve">Чехийн сургуулиудын боловсролын нэг хэсэг нь гэрийн даалгавар буюу гэртээ бэлтгэх ажил. Жишээлбэл сургууль дээрээ өгөх ам болон бичгэн шалгалтыг гэртээ давтан хийх. Мөн хичээл бүр дээр сурагч гэрийн даалгавар тогтмол авдаг. Тийм учраас эцэг эхийн зүгээс тогтмол гэрийн даалгаврыг хянаж байх хэрэгтэй. Гэр даалгавар хийсэн гэж гарын үсгээрээ баталгаажуулна. Гэрийн даалгавар хэлбэр тухайн ангиас хамаараад янз бүр байна. Хэрвээ гэрийн даалгаврыг хийлгээгүй бол эцэг эхийн зүгээс хяналт алдсан гэж үзнэ. </w:t>
      </w:r>
    </w:p>
    <w:p w14:paraId="1C7AD069" w14:textId="0803C256" w:rsidR="00E44636" w:rsidRPr="00452F8A" w:rsidRDefault="00E44636" w:rsidP="00657F68">
      <w:pPr>
        <w:spacing w:before="240" w:after="0"/>
        <w:rPr>
          <w:rFonts w:asciiTheme="minorHAnsi" w:hAnsiTheme="minorHAnsi" w:cstheme="minorHAnsi"/>
          <w:b/>
          <w:szCs w:val="24"/>
        </w:rPr>
      </w:pPr>
      <w:r w:rsidRPr="00452F8A">
        <w:rPr>
          <w:rFonts w:asciiTheme="minorHAnsi" w:hAnsiTheme="minorHAnsi" w:cstheme="minorHAnsi"/>
          <w:b/>
          <w:szCs w:val="24"/>
        </w:rPr>
        <w:t>Domácí příprava</w:t>
      </w:r>
      <w:r w:rsidR="00452F8A" w:rsidRPr="00452F8A">
        <w:rPr>
          <w:rFonts w:asciiTheme="minorHAnsi" w:hAnsiTheme="minorHAnsi" w:cstheme="minorHAnsi"/>
          <w:b/>
          <w:szCs w:val="24"/>
        </w:rPr>
        <w:t xml:space="preserve"> / </w:t>
      </w:r>
      <w:r w:rsidR="006D5AD4" w:rsidRPr="006D5AD4">
        <w:rPr>
          <w:rFonts w:asciiTheme="minorHAnsi" w:hAnsiTheme="minorHAnsi" w:cstheme="minorHAnsi"/>
          <w:b/>
          <w:color w:val="0070C0"/>
          <w:szCs w:val="24"/>
        </w:rPr>
        <w:t>Гэрийн бэлтгэл</w:t>
      </w:r>
    </w:p>
    <w:p w14:paraId="2E99FE20" w14:textId="0AB44BE5" w:rsidR="00E44636" w:rsidRPr="00452F8A" w:rsidRDefault="00E44636" w:rsidP="00657F68">
      <w:pPr>
        <w:spacing w:before="240" w:after="0"/>
        <w:rPr>
          <w:rFonts w:asciiTheme="minorHAnsi" w:hAnsiTheme="minorHAnsi" w:cstheme="minorHAnsi"/>
          <w:szCs w:val="24"/>
        </w:rPr>
      </w:pPr>
      <w:r w:rsidRPr="00452F8A">
        <w:rPr>
          <w:rFonts w:asciiTheme="minorHAnsi" w:hAnsiTheme="minorHAnsi" w:cstheme="minorHAnsi"/>
          <w:szCs w:val="24"/>
        </w:rPr>
        <w:t>Evidence úkolů probíhá formou:</w:t>
      </w:r>
      <w:r w:rsidR="004F1F20">
        <w:rPr>
          <w:rFonts w:asciiTheme="minorHAnsi" w:hAnsiTheme="minorHAnsi" w:cstheme="minorHAnsi"/>
          <w:szCs w:val="24"/>
        </w:rPr>
        <w:t xml:space="preserve"> /</w:t>
      </w:r>
      <w:r w:rsidR="004F1F20" w:rsidRPr="004F1F20">
        <w:rPr>
          <w:rFonts w:asciiTheme="minorHAnsi" w:hAnsiTheme="minorHAnsi" w:cstheme="minorHAnsi"/>
          <w:szCs w:val="24"/>
        </w:rPr>
        <w:t xml:space="preserve"> </w:t>
      </w:r>
      <w:r w:rsidR="00995DB1" w:rsidRPr="00995DB1">
        <w:rPr>
          <w:rFonts w:asciiTheme="minorHAnsi" w:hAnsiTheme="minorHAnsi" w:cstheme="minorHAnsi"/>
          <w:color w:val="0070C0"/>
          <w:szCs w:val="24"/>
        </w:rPr>
        <w:t>Даалгавар дараах хэлбэрээр бүртгэнэ</w:t>
      </w:r>
      <w:r w:rsidR="00995DB1">
        <w:rPr>
          <w:rFonts w:asciiTheme="minorHAnsi" w:hAnsiTheme="minorHAnsi" w:cstheme="minorHAnsi"/>
          <w:color w:val="0070C0"/>
          <w:szCs w:val="24"/>
        </w:rPr>
        <w:t>:</w:t>
      </w:r>
    </w:p>
    <w:p w14:paraId="64B6CB05" w14:textId="34180E0A" w:rsidR="00E44636" w:rsidRPr="00452F8A" w:rsidRDefault="00E44636" w:rsidP="00995DB1">
      <w:pPr>
        <w:pStyle w:val="Odstavecseseznamem"/>
        <w:numPr>
          <w:ilvl w:val="0"/>
          <w:numId w:val="16"/>
        </w:numPr>
        <w:jc w:val="left"/>
        <w:rPr>
          <w:rFonts w:asciiTheme="minorHAnsi" w:hAnsiTheme="minorHAnsi" w:cstheme="minorHAnsi"/>
        </w:rPr>
      </w:pPr>
      <w:r w:rsidRPr="00452F8A">
        <w:rPr>
          <w:rFonts w:asciiTheme="minorHAnsi" w:hAnsiTheme="minorHAnsi" w:cstheme="minorHAnsi"/>
        </w:rPr>
        <w:t>Zapisování do notýsku</w:t>
      </w:r>
      <w:r w:rsidR="0038454B">
        <w:rPr>
          <w:rFonts w:asciiTheme="minorHAnsi" w:hAnsiTheme="minorHAnsi" w:cstheme="minorHAnsi"/>
        </w:rPr>
        <w:t xml:space="preserve"> </w:t>
      </w:r>
      <w:r w:rsidR="004F1F20">
        <w:rPr>
          <w:rFonts w:asciiTheme="minorHAnsi" w:hAnsiTheme="minorHAnsi" w:cstheme="minorHAnsi"/>
        </w:rPr>
        <w:t>/</w:t>
      </w:r>
      <w:r w:rsidR="00995DB1">
        <w:rPr>
          <w:rFonts w:asciiTheme="minorHAnsi" w:hAnsiTheme="minorHAnsi" w:cstheme="minorHAnsi"/>
        </w:rPr>
        <w:t xml:space="preserve"> </w:t>
      </w:r>
      <w:r w:rsidR="00995DB1" w:rsidRPr="00995DB1">
        <w:rPr>
          <w:rFonts w:asciiTheme="minorHAnsi" w:hAnsiTheme="minorHAnsi" w:cstheme="minorHAnsi"/>
          <w:color w:val="0070C0"/>
        </w:rPr>
        <w:t>Тэмдэглэл дээрээ бичих</w:t>
      </w:r>
    </w:p>
    <w:p w14:paraId="53975DE6" w14:textId="6D56C031" w:rsidR="00E44636" w:rsidRPr="00452F8A" w:rsidRDefault="00E44636" w:rsidP="00995DB1">
      <w:pPr>
        <w:pStyle w:val="Odstavecseseznamem"/>
        <w:numPr>
          <w:ilvl w:val="0"/>
          <w:numId w:val="16"/>
        </w:numPr>
        <w:jc w:val="left"/>
        <w:rPr>
          <w:rFonts w:asciiTheme="minorHAnsi" w:hAnsiTheme="minorHAnsi" w:cstheme="minorHAnsi"/>
        </w:rPr>
      </w:pPr>
      <w:r w:rsidRPr="00452F8A">
        <w:rPr>
          <w:rFonts w:asciiTheme="minorHAnsi" w:hAnsiTheme="minorHAnsi" w:cstheme="minorHAnsi"/>
        </w:rPr>
        <w:t>Označením do učebnice</w:t>
      </w:r>
      <w:r w:rsidR="0038454B">
        <w:rPr>
          <w:rFonts w:asciiTheme="minorHAnsi" w:hAnsiTheme="minorHAnsi" w:cstheme="minorHAnsi"/>
        </w:rPr>
        <w:t xml:space="preserve"> </w:t>
      </w:r>
      <w:r w:rsidR="004F1F20">
        <w:rPr>
          <w:rFonts w:asciiTheme="minorHAnsi" w:hAnsiTheme="minorHAnsi" w:cstheme="minorHAnsi"/>
        </w:rPr>
        <w:t>/</w:t>
      </w:r>
      <w:r w:rsidR="00995DB1" w:rsidRPr="00995DB1">
        <w:t xml:space="preserve"> </w:t>
      </w:r>
      <w:r w:rsidR="00995DB1" w:rsidRPr="00995DB1">
        <w:rPr>
          <w:rFonts w:asciiTheme="minorHAnsi" w:hAnsiTheme="minorHAnsi" w:cstheme="minorHAnsi"/>
          <w:color w:val="0070C0"/>
        </w:rPr>
        <w:t>Сурах бичиг дээрээ тэмдэглэх</w:t>
      </w:r>
    </w:p>
    <w:p w14:paraId="70FA2DA6" w14:textId="7CD73FCE" w:rsidR="00E44636" w:rsidRPr="00452F8A" w:rsidRDefault="00E44636" w:rsidP="00995DB1">
      <w:pPr>
        <w:pStyle w:val="Odstavecseseznamem"/>
        <w:numPr>
          <w:ilvl w:val="0"/>
          <w:numId w:val="16"/>
        </w:numPr>
        <w:jc w:val="left"/>
        <w:rPr>
          <w:rFonts w:asciiTheme="minorHAnsi" w:hAnsiTheme="minorHAnsi" w:cstheme="minorHAnsi"/>
        </w:rPr>
      </w:pPr>
      <w:r w:rsidRPr="00452F8A">
        <w:rPr>
          <w:rFonts w:asciiTheme="minorHAnsi" w:hAnsiTheme="minorHAnsi" w:cstheme="minorHAnsi"/>
        </w:rPr>
        <w:t>Jinak</w:t>
      </w:r>
      <w:r w:rsidR="00657F68">
        <w:rPr>
          <w:rFonts w:asciiTheme="minorHAnsi" w:hAnsiTheme="minorHAnsi" w:cstheme="minorHAnsi"/>
        </w:rPr>
        <w:t xml:space="preserve"> </w:t>
      </w:r>
      <w:r w:rsidR="004F1F20">
        <w:rPr>
          <w:rFonts w:asciiTheme="minorHAnsi" w:hAnsiTheme="minorHAnsi" w:cstheme="minorHAnsi"/>
        </w:rPr>
        <w:t>/</w:t>
      </w:r>
      <w:r w:rsidR="00657F68">
        <w:rPr>
          <w:rFonts w:asciiTheme="minorHAnsi" w:hAnsiTheme="minorHAnsi" w:cstheme="minorHAnsi"/>
        </w:rPr>
        <w:t xml:space="preserve"> </w:t>
      </w:r>
      <w:r w:rsidR="00995DB1" w:rsidRPr="00995DB1">
        <w:rPr>
          <w:rFonts w:asciiTheme="minorHAnsi" w:hAnsiTheme="minorHAnsi" w:cstheme="minorHAnsi"/>
          <w:color w:val="0070C0"/>
        </w:rPr>
        <w:t>Өөрөөр</w:t>
      </w:r>
      <w:r w:rsidRPr="00452F8A">
        <w:rPr>
          <w:rFonts w:asciiTheme="minorHAnsi" w:hAnsiTheme="minorHAnsi" w:cstheme="minorHAnsi"/>
        </w:rPr>
        <w:t xml:space="preserve"> ….......................</w:t>
      </w:r>
    </w:p>
    <w:p w14:paraId="48B62520" w14:textId="54B81B83" w:rsidR="00E44636" w:rsidRPr="00452F8A" w:rsidRDefault="00E44636" w:rsidP="00657F68">
      <w:pPr>
        <w:spacing w:before="240" w:after="0"/>
        <w:rPr>
          <w:rFonts w:asciiTheme="minorHAnsi" w:hAnsiTheme="minorHAnsi" w:cstheme="minorHAnsi"/>
          <w:szCs w:val="24"/>
        </w:rPr>
      </w:pPr>
      <w:r w:rsidRPr="00452F8A">
        <w:rPr>
          <w:rFonts w:asciiTheme="minorHAnsi" w:hAnsiTheme="minorHAnsi" w:cstheme="minorHAnsi"/>
          <w:szCs w:val="24"/>
        </w:rPr>
        <w:t>Četnost zadávání úkolů:</w:t>
      </w:r>
      <w:r w:rsidR="00657F68">
        <w:rPr>
          <w:rFonts w:asciiTheme="minorHAnsi" w:hAnsiTheme="minorHAnsi" w:cstheme="minorHAnsi"/>
          <w:szCs w:val="24"/>
        </w:rPr>
        <w:t xml:space="preserve"> </w:t>
      </w:r>
      <w:r w:rsidR="004F1F20">
        <w:rPr>
          <w:rFonts w:asciiTheme="minorHAnsi" w:hAnsiTheme="minorHAnsi" w:cstheme="minorHAnsi"/>
          <w:szCs w:val="24"/>
        </w:rPr>
        <w:t>/</w:t>
      </w:r>
      <w:r w:rsidR="00995DB1" w:rsidRPr="00995DB1">
        <w:t xml:space="preserve"> </w:t>
      </w:r>
      <w:r w:rsidR="00995DB1" w:rsidRPr="00995DB1">
        <w:rPr>
          <w:rFonts w:asciiTheme="minorHAnsi" w:hAnsiTheme="minorHAnsi" w:cstheme="minorHAnsi"/>
          <w:color w:val="0070C0"/>
          <w:szCs w:val="24"/>
        </w:rPr>
        <w:t>Даалгавар гүйцэтгэх давтамж</w:t>
      </w:r>
      <w:r w:rsidR="004F1F20" w:rsidRPr="004F1F20">
        <w:rPr>
          <w:rFonts w:asciiTheme="minorHAnsi" w:hAnsiTheme="minorHAnsi" w:cstheme="minorHAnsi"/>
          <w:color w:val="0070C0"/>
          <w:szCs w:val="24"/>
        </w:rPr>
        <w:t>:</w:t>
      </w:r>
    </w:p>
    <w:p w14:paraId="0EBB2527" w14:textId="5B30395C" w:rsidR="00E44636" w:rsidRPr="00452F8A" w:rsidRDefault="00E44636" w:rsidP="00995DB1">
      <w:pPr>
        <w:pStyle w:val="Odstavecseseznamem"/>
        <w:numPr>
          <w:ilvl w:val="0"/>
          <w:numId w:val="17"/>
        </w:numPr>
        <w:jc w:val="left"/>
        <w:rPr>
          <w:rFonts w:asciiTheme="minorHAnsi" w:hAnsiTheme="minorHAnsi" w:cstheme="minorHAnsi"/>
        </w:rPr>
      </w:pPr>
      <w:r w:rsidRPr="00452F8A">
        <w:rPr>
          <w:rFonts w:asciiTheme="minorHAnsi" w:hAnsiTheme="minorHAnsi" w:cstheme="minorHAnsi"/>
        </w:rPr>
        <w:t>„Každý den</w:t>
      </w:r>
      <w:r w:rsidRPr="0038454B">
        <w:rPr>
          <w:rFonts w:asciiTheme="minorHAnsi" w:hAnsiTheme="minorHAnsi" w:cstheme="minorHAnsi"/>
        </w:rPr>
        <w:t>“</w:t>
      </w:r>
      <w:r w:rsidR="00657F68" w:rsidRPr="0038454B">
        <w:rPr>
          <w:rFonts w:asciiTheme="minorHAnsi" w:hAnsiTheme="minorHAnsi" w:cstheme="minorHAnsi"/>
        </w:rPr>
        <w:t xml:space="preserve"> </w:t>
      </w:r>
      <w:r w:rsidR="004F1F20" w:rsidRPr="0038454B">
        <w:rPr>
          <w:rFonts w:asciiTheme="minorHAnsi" w:hAnsiTheme="minorHAnsi" w:cstheme="minorHAnsi"/>
        </w:rPr>
        <w:t>/</w:t>
      </w:r>
      <w:r w:rsidR="00657F68">
        <w:rPr>
          <w:rFonts w:asciiTheme="minorHAnsi" w:hAnsiTheme="minorHAnsi" w:cstheme="minorHAnsi"/>
          <w:color w:val="0070C0"/>
        </w:rPr>
        <w:t xml:space="preserve"> </w:t>
      </w:r>
      <w:r w:rsidR="004F1F20" w:rsidRPr="00FD1A08">
        <w:rPr>
          <w:rFonts w:asciiTheme="minorHAnsi" w:hAnsiTheme="minorHAnsi" w:cstheme="minorHAnsi"/>
          <w:color w:val="0070C0"/>
        </w:rPr>
        <w:t>„</w:t>
      </w:r>
      <w:r w:rsidR="00995DB1" w:rsidRPr="00995DB1">
        <w:rPr>
          <w:rFonts w:asciiTheme="minorHAnsi" w:hAnsiTheme="minorHAnsi" w:cstheme="minorHAnsi"/>
          <w:color w:val="0070C0"/>
        </w:rPr>
        <w:t>Өдөр бүр</w:t>
      </w:r>
      <w:r w:rsidR="004F1F20" w:rsidRPr="00FD1A08">
        <w:rPr>
          <w:rFonts w:asciiTheme="minorHAnsi" w:hAnsiTheme="minorHAnsi" w:cstheme="minorHAnsi"/>
          <w:color w:val="0070C0"/>
        </w:rPr>
        <w:t>“</w:t>
      </w:r>
    </w:p>
    <w:p w14:paraId="3C8D0B8E" w14:textId="541912EF" w:rsidR="00E44636" w:rsidRPr="00452F8A" w:rsidRDefault="0038454B" w:rsidP="00995DB1">
      <w:pPr>
        <w:pStyle w:val="Odstavecseseznamem"/>
        <w:numPr>
          <w:ilvl w:val="0"/>
          <w:numId w:val="17"/>
        </w:numPr>
        <w:jc w:val="left"/>
        <w:rPr>
          <w:rFonts w:asciiTheme="minorHAnsi" w:hAnsiTheme="minorHAnsi" w:cstheme="minorHAnsi"/>
        </w:rPr>
      </w:pPr>
      <w:r>
        <w:rPr>
          <w:rFonts w:asciiTheme="minorHAnsi" w:hAnsiTheme="minorHAnsi" w:cstheme="minorHAnsi"/>
        </w:rPr>
        <w:t>..</w:t>
      </w:r>
      <w:r w:rsidR="00E44636" w:rsidRPr="00452F8A">
        <w:rPr>
          <w:rFonts w:asciiTheme="minorHAnsi" w:hAnsiTheme="minorHAnsi" w:cstheme="minorHAnsi"/>
        </w:rPr>
        <w:t>… krát za týden</w:t>
      </w:r>
      <w:r w:rsidR="00657F68">
        <w:rPr>
          <w:rFonts w:asciiTheme="minorHAnsi" w:hAnsiTheme="minorHAnsi" w:cstheme="minorHAnsi"/>
        </w:rPr>
        <w:t xml:space="preserve"> </w:t>
      </w:r>
      <w:r w:rsidR="004F1F20">
        <w:rPr>
          <w:rFonts w:asciiTheme="minorHAnsi" w:hAnsiTheme="minorHAnsi" w:cstheme="minorHAnsi"/>
        </w:rPr>
        <w:t>/</w:t>
      </w:r>
      <w:r w:rsidR="00657F68">
        <w:rPr>
          <w:rFonts w:asciiTheme="minorHAnsi" w:hAnsiTheme="minorHAnsi" w:cstheme="minorHAnsi"/>
        </w:rPr>
        <w:t xml:space="preserve"> </w:t>
      </w:r>
      <w:r w:rsidR="00995DB1" w:rsidRPr="00995DB1">
        <w:rPr>
          <w:rFonts w:asciiTheme="minorHAnsi" w:hAnsiTheme="minorHAnsi" w:cstheme="minorHAnsi"/>
          <w:color w:val="0070C0"/>
        </w:rPr>
        <w:t>Долоо хоногт ..... удаа</w:t>
      </w:r>
    </w:p>
    <w:p w14:paraId="2BF641C7" w14:textId="77777777" w:rsidR="0038454B" w:rsidRPr="0038454B" w:rsidRDefault="00E44636" w:rsidP="00995DB1">
      <w:pPr>
        <w:pStyle w:val="Odstavecseseznamem"/>
        <w:numPr>
          <w:ilvl w:val="0"/>
          <w:numId w:val="17"/>
        </w:numPr>
        <w:tabs>
          <w:tab w:val="center" w:pos="4819"/>
        </w:tabs>
        <w:jc w:val="left"/>
        <w:rPr>
          <w:rFonts w:asciiTheme="minorHAnsi" w:hAnsiTheme="minorHAnsi" w:cstheme="minorHAnsi"/>
          <w:sz w:val="20"/>
          <w:szCs w:val="20"/>
          <w:lang w:eastAsia="cs-CZ"/>
        </w:rPr>
      </w:pPr>
      <w:r w:rsidRPr="00657F68">
        <w:rPr>
          <w:rFonts w:asciiTheme="minorHAnsi" w:hAnsiTheme="minorHAnsi" w:cstheme="minorHAnsi"/>
        </w:rPr>
        <w:t xml:space="preserve">V konkrétní dny: pondělí – </w:t>
      </w:r>
      <w:r w:rsidR="004F1F20" w:rsidRPr="00657F68">
        <w:rPr>
          <w:rFonts w:asciiTheme="minorHAnsi" w:hAnsiTheme="minorHAnsi" w:cstheme="minorHAnsi"/>
        </w:rPr>
        <w:t>úterý – středa – čtvrtek – pátek</w:t>
      </w:r>
    </w:p>
    <w:p w14:paraId="255364E7" w14:textId="27F854BB" w:rsidR="000F1B8E" w:rsidRPr="0038454B" w:rsidRDefault="00995DB1" w:rsidP="0038454B">
      <w:pPr>
        <w:pStyle w:val="Odstavecseseznamem"/>
        <w:tabs>
          <w:tab w:val="center" w:pos="4819"/>
        </w:tabs>
        <w:ind w:left="1428"/>
        <w:jc w:val="left"/>
        <w:rPr>
          <w:rFonts w:asciiTheme="minorHAnsi" w:hAnsiTheme="minorHAnsi" w:cstheme="minorHAnsi"/>
          <w:sz w:val="20"/>
          <w:szCs w:val="20"/>
          <w:lang w:eastAsia="cs-CZ"/>
        </w:rPr>
      </w:pPr>
      <w:r w:rsidRPr="00995DB1">
        <w:rPr>
          <w:rFonts w:asciiTheme="minorHAnsi" w:hAnsiTheme="minorHAnsi" w:cstheme="minorHAnsi"/>
          <w:color w:val="0070C0"/>
        </w:rPr>
        <w:t xml:space="preserve">Тодорхой өдрүүдэд: даваа </w:t>
      </w:r>
      <w:r w:rsidR="0038454B">
        <w:rPr>
          <w:rFonts w:asciiTheme="minorHAnsi" w:hAnsiTheme="minorHAnsi" w:cstheme="minorHAnsi"/>
          <w:color w:val="0070C0"/>
        </w:rPr>
        <w:t xml:space="preserve"> </w:t>
      </w:r>
      <w:r w:rsidRPr="00995DB1">
        <w:rPr>
          <w:rFonts w:asciiTheme="minorHAnsi" w:hAnsiTheme="minorHAnsi" w:cstheme="minorHAnsi"/>
          <w:color w:val="0070C0"/>
        </w:rPr>
        <w:t>-</w:t>
      </w:r>
      <w:r w:rsidR="0038454B">
        <w:rPr>
          <w:rFonts w:asciiTheme="minorHAnsi" w:hAnsiTheme="minorHAnsi" w:cstheme="minorHAnsi"/>
          <w:color w:val="0070C0"/>
        </w:rPr>
        <w:t xml:space="preserve"> </w:t>
      </w:r>
      <w:r w:rsidRPr="00995DB1">
        <w:rPr>
          <w:rFonts w:asciiTheme="minorHAnsi" w:hAnsiTheme="minorHAnsi" w:cstheme="minorHAnsi"/>
          <w:color w:val="0070C0"/>
        </w:rPr>
        <w:t xml:space="preserve"> мягмар</w:t>
      </w:r>
      <w:r w:rsidR="0038454B">
        <w:rPr>
          <w:rFonts w:asciiTheme="minorHAnsi" w:hAnsiTheme="minorHAnsi" w:cstheme="minorHAnsi"/>
          <w:color w:val="0070C0"/>
        </w:rPr>
        <w:t xml:space="preserve"> </w:t>
      </w:r>
      <w:r w:rsidRPr="00995DB1">
        <w:rPr>
          <w:rFonts w:asciiTheme="minorHAnsi" w:hAnsiTheme="minorHAnsi" w:cstheme="minorHAnsi"/>
          <w:color w:val="0070C0"/>
        </w:rPr>
        <w:t xml:space="preserve"> -</w:t>
      </w:r>
      <w:r w:rsidR="0038454B">
        <w:rPr>
          <w:rFonts w:asciiTheme="minorHAnsi" w:hAnsiTheme="minorHAnsi" w:cstheme="minorHAnsi"/>
          <w:color w:val="0070C0"/>
        </w:rPr>
        <w:t xml:space="preserve"> </w:t>
      </w:r>
      <w:r w:rsidRPr="00995DB1">
        <w:rPr>
          <w:rFonts w:asciiTheme="minorHAnsi" w:hAnsiTheme="minorHAnsi" w:cstheme="minorHAnsi"/>
          <w:color w:val="0070C0"/>
        </w:rPr>
        <w:t xml:space="preserve"> лхагва</w:t>
      </w:r>
      <w:r w:rsidR="0038454B">
        <w:rPr>
          <w:rFonts w:asciiTheme="minorHAnsi" w:hAnsiTheme="minorHAnsi" w:cstheme="minorHAnsi"/>
          <w:color w:val="0070C0"/>
        </w:rPr>
        <w:t xml:space="preserve"> </w:t>
      </w:r>
      <w:r w:rsidRPr="00995DB1">
        <w:rPr>
          <w:rFonts w:asciiTheme="minorHAnsi" w:hAnsiTheme="minorHAnsi" w:cstheme="minorHAnsi"/>
          <w:color w:val="0070C0"/>
        </w:rPr>
        <w:t xml:space="preserve"> - </w:t>
      </w:r>
      <w:r w:rsidR="0038454B">
        <w:rPr>
          <w:rFonts w:asciiTheme="minorHAnsi" w:hAnsiTheme="minorHAnsi" w:cstheme="minorHAnsi"/>
          <w:color w:val="0070C0"/>
        </w:rPr>
        <w:t xml:space="preserve"> </w:t>
      </w:r>
      <w:r w:rsidRPr="00995DB1">
        <w:rPr>
          <w:rFonts w:asciiTheme="minorHAnsi" w:hAnsiTheme="minorHAnsi" w:cstheme="minorHAnsi"/>
          <w:color w:val="0070C0"/>
        </w:rPr>
        <w:t>пүрэв</w:t>
      </w:r>
      <w:r w:rsidR="0038454B">
        <w:rPr>
          <w:rFonts w:asciiTheme="minorHAnsi" w:hAnsiTheme="minorHAnsi" w:cstheme="minorHAnsi"/>
          <w:color w:val="0070C0"/>
        </w:rPr>
        <w:t xml:space="preserve"> </w:t>
      </w:r>
      <w:r w:rsidRPr="00995DB1">
        <w:rPr>
          <w:rFonts w:asciiTheme="minorHAnsi" w:hAnsiTheme="minorHAnsi" w:cstheme="minorHAnsi"/>
          <w:color w:val="0070C0"/>
        </w:rPr>
        <w:t xml:space="preserve"> - </w:t>
      </w:r>
      <w:r w:rsidR="0038454B">
        <w:rPr>
          <w:rFonts w:asciiTheme="minorHAnsi" w:hAnsiTheme="minorHAnsi" w:cstheme="minorHAnsi"/>
          <w:color w:val="0070C0"/>
        </w:rPr>
        <w:t xml:space="preserve"> </w:t>
      </w:r>
      <w:r w:rsidRPr="00995DB1">
        <w:rPr>
          <w:rFonts w:asciiTheme="minorHAnsi" w:hAnsiTheme="minorHAnsi" w:cstheme="minorHAnsi"/>
          <w:color w:val="0070C0"/>
        </w:rPr>
        <w:t>баасан</w:t>
      </w:r>
    </w:p>
    <w:sectPr w:rsidR="000F1B8E" w:rsidRPr="0038454B" w:rsidSect="006D003E">
      <w:headerReference w:type="default" r:id="rId13"/>
      <w:footerReference w:type="default" r:id="rId14"/>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18F57" w14:textId="77777777" w:rsidR="00500C63" w:rsidRDefault="00500C63">
      <w:pPr>
        <w:spacing w:after="0" w:line="240" w:lineRule="auto"/>
      </w:pPr>
      <w:r>
        <w:separator/>
      </w:r>
    </w:p>
  </w:endnote>
  <w:endnote w:type="continuationSeparator" w:id="0">
    <w:p w14:paraId="6293CA85" w14:textId="77777777" w:rsidR="00500C63" w:rsidRDefault="0050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46848" w14:textId="77777777" w:rsidR="0038454B" w:rsidRPr="00962592" w:rsidRDefault="0038454B" w:rsidP="0038454B">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13214137" w14:textId="7A7D27EB" w:rsidR="0038454B" w:rsidRDefault="0038454B" w:rsidP="0038454B">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576ECC9E" wp14:editId="510651CE">
          <wp:extent cx="695325" cy="476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50ACB405" wp14:editId="106138C5">
          <wp:extent cx="1657350" cy="4667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Pr>
        <w:i/>
        <w:sz w:val="20"/>
      </w:rPr>
      <w:t xml:space="preserve">     </w:t>
    </w:r>
    <w:r>
      <w:rPr>
        <w:noProof/>
        <w:lang w:eastAsia="cs-CZ"/>
      </w:rPr>
      <w:drawing>
        <wp:inline distT="0" distB="0" distL="0" distR="0" wp14:anchorId="0C830FDE" wp14:editId="2563CC6F">
          <wp:extent cx="942975" cy="4476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r>
      <w:rP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F4BE4" w14:textId="77777777" w:rsidR="00500C63" w:rsidRDefault="00500C63">
      <w:pPr>
        <w:spacing w:after="0" w:line="240" w:lineRule="auto"/>
      </w:pPr>
      <w:r>
        <w:separator/>
      </w:r>
    </w:p>
  </w:footnote>
  <w:footnote w:type="continuationSeparator" w:id="0">
    <w:p w14:paraId="5B4459FA" w14:textId="77777777" w:rsidR="00500C63" w:rsidRDefault="00500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00236" w14:textId="6929434F" w:rsidR="0038454B" w:rsidRDefault="0038454B" w:rsidP="0038454B">
    <w:pPr>
      <w:spacing w:after="0" w:line="240" w:lineRule="auto"/>
      <w:rPr>
        <w:i/>
        <w:sz w:val="16"/>
        <w:szCs w:val="16"/>
      </w:rPr>
    </w:pPr>
    <w:r>
      <w:rPr>
        <w:noProof/>
        <w:lang w:eastAsia="cs-CZ"/>
      </w:rPr>
      <w:drawing>
        <wp:anchor distT="0" distB="0" distL="114300" distR="114300" simplePos="0" relativeHeight="251659264" behindDoc="0" locked="0" layoutInCell="1" allowOverlap="1" wp14:anchorId="5E5BBAF3" wp14:editId="10E62BC1">
          <wp:simplePos x="0" y="0"/>
          <wp:positionH relativeFrom="margin">
            <wp:align>right</wp:align>
          </wp:positionH>
          <wp:positionV relativeFrom="paragraph">
            <wp:posOffset>172085</wp:posOffset>
          </wp:positionV>
          <wp:extent cx="2024380" cy="277495"/>
          <wp:effectExtent l="0" t="0" r="0" b="8255"/>
          <wp:wrapSquare wrapText="bothSides"/>
          <wp:docPr id="9" name="Obrázek 9"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descr="Z:\SEKCE SLUŽEB PRO PEDAGOGY\04 portál\úpravy\úprava PL\Loga IŠ\inkluzivni_skola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01FEFD2" wp14:editId="6251CFFB">
          <wp:extent cx="952500" cy="485775"/>
          <wp:effectExtent l="0" t="0" r="0" b="9525"/>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Z:\PR\PREZENTAČNÍ MATERIÁLY META\LOGO\META\META_aktuální2014\BAREVNÉ - rgb24bit\cz\logo - META ops - cz - male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Pr="00BD496D">
      <w:rPr>
        <w:i/>
        <w:sz w:val="16"/>
        <w:szCs w:val="16"/>
      </w:rPr>
      <w:t xml:space="preserve"> </w:t>
    </w:r>
  </w:p>
  <w:p w14:paraId="06A1B0EE" w14:textId="77777777" w:rsidR="0038454B" w:rsidRDefault="0038454B" w:rsidP="0038454B">
    <w:pPr>
      <w:spacing w:after="0" w:line="240" w:lineRule="auto"/>
      <w:rPr>
        <w:i/>
        <w:sz w:val="16"/>
        <w:szCs w:val="16"/>
      </w:rPr>
    </w:pPr>
  </w:p>
  <w:p w14:paraId="040D5E20" w14:textId="77777777" w:rsidR="0038454B" w:rsidRPr="00E747CC" w:rsidRDefault="0038454B" w:rsidP="0038454B">
    <w:pPr>
      <w:spacing w:after="0" w:line="240" w:lineRule="auto"/>
      <w:rPr>
        <w:i/>
        <w:sz w:val="16"/>
        <w:szCs w:val="16"/>
      </w:rPr>
    </w:pPr>
    <w:r w:rsidRPr="00BD496D">
      <w:rPr>
        <w:rFonts w:ascii="Calibri" w:hAnsi="Calibri" w:cs="Calibr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49E4B370" w14:textId="067C01BF" w:rsidR="000F1B8E" w:rsidRPr="0038454B" w:rsidRDefault="000F1B8E" w:rsidP="003845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CA3705"/>
    <w:multiLevelType w:val="hybridMultilevel"/>
    <w:tmpl w:val="D4F2F0DE"/>
    <w:lvl w:ilvl="0" w:tplc="FFFFFFFF">
      <w:start w:val="1"/>
      <w:numFmt w:val="upperLetter"/>
      <w:lvlText w:val="%1."/>
      <w:lvlJc w:val="left"/>
      <w:pPr>
        <w:ind w:left="1428" w:hanging="360"/>
      </w:p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0070374"/>
    <w:multiLevelType w:val="hybridMultilevel"/>
    <w:tmpl w:val="30ACA7BA"/>
    <w:lvl w:ilvl="0" w:tplc="BCA0CBC0">
      <w:start w:val="1"/>
      <w:numFmt w:val="upp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53C719C"/>
    <w:multiLevelType w:val="hybridMultilevel"/>
    <w:tmpl w:val="FF2E1F7E"/>
    <w:lvl w:ilvl="0" w:tplc="E9D4F106">
      <w:start w:val="1"/>
      <w:numFmt w:val="upperLetter"/>
      <w:lvlText w:val="%1."/>
      <w:lvlJc w:val="left"/>
      <w:pPr>
        <w:ind w:left="2148"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7">
    <w:nsid w:val="770D6C79"/>
    <w:multiLevelType w:val="hybridMultilevel"/>
    <w:tmpl w:val="3BB04E86"/>
    <w:lvl w:ilvl="0" w:tplc="E47A9F5E">
      <w:start w:val="1"/>
      <w:numFmt w:val="upperLetter"/>
      <w:lvlText w:val="%1."/>
      <w:lvlJc w:val="left"/>
      <w:pPr>
        <w:ind w:left="1428" w:hanging="360"/>
      </w:pPr>
      <w:rPr>
        <w:sz w:val="24"/>
        <w:szCs w:val="24"/>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8"/>
  </w:num>
  <w:num w:numId="6">
    <w:abstractNumId w:val="10"/>
  </w:num>
  <w:num w:numId="7">
    <w:abstractNumId w:val="14"/>
  </w:num>
  <w:num w:numId="8">
    <w:abstractNumId w:val="13"/>
  </w:num>
  <w:num w:numId="9">
    <w:abstractNumId w:val="9"/>
  </w:num>
  <w:num w:numId="10">
    <w:abstractNumId w:val="7"/>
  </w:num>
  <w:num w:numId="11">
    <w:abstractNumId w:val="18"/>
  </w:num>
  <w:num w:numId="12">
    <w:abstractNumId w:val="4"/>
  </w:num>
  <w:num w:numId="13">
    <w:abstractNumId w:val="5"/>
  </w:num>
  <w:num w:numId="14">
    <w:abstractNumId w:val="1"/>
  </w:num>
  <w:num w:numId="15">
    <w:abstractNumId w:val="11"/>
  </w:num>
  <w:num w:numId="16">
    <w:abstractNumId w:val="2"/>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4043D"/>
    <w:rsid w:val="000A2C8A"/>
    <w:rsid w:val="000A46B5"/>
    <w:rsid w:val="000C6D49"/>
    <w:rsid w:val="000F1B8E"/>
    <w:rsid w:val="001231A8"/>
    <w:rsid w:val="001346EF"/>
    <w:rsid w:val="0015285E"/>
    <w:rsid w:val="00154B47"/>
    <w:rsid w:val="00194EA1"/>
    <w:rsid w:val="001A2677"/>
    <w:rsid w:val="001D3762"/>
    <w:rsid w:val="00266950"/>
    <w:rsid w:val="00270914"/>
    <w:rsid w:val="002872BA"/>
    <w:rsid w:val="002A4349"/>
    <w:rsid w:val="00312298"/>
    <w:rsid w:val="003363D1"/>
    <w:rsid w:val="00344BBB"/>
    <w:rsid w:val="00346EF5"/>
    <w:rsid w:val="0038454B"/>
    <w:rsid w:val="00393435"/>
    <w:rsid w:val="004204DC"/>
    <w:rsid w:val="004262AE"/>
    <w:rsid w:val="0045262C"/>
    <w:rsid w:val="00452F8A"/>
    <w:rsid w:val="00485C7B"/>
    <w:rsid w:val="004923A4"/>
    <w:rsid w:val="004C4239"/>
    <w:rsid w:val="004D517F"/>
    <w:rsid w:val="004E5C1A"/>
    <w:rsid w:val="004F1F20"/>
    <w:rsid w:val="00500C63"/>
    <w:rsid w:val="00503C1B"/>
    <w:rsid w:val="0051686C"/>
    <w:rsid w:val="00571D1D"/>
    <w:rsid w:val="005B63FE"/>
    <w:rsid w:val="005C4517"/>
    <w:rsid w:val="00617E11"/>
    <w:rsid w:val="00657F68"/>
    <w:rsid w:val="006745D9"/>
    <w:rsid w:val="006B22FC"/>
    <w:rsid w:val="006D003E"/>
    <w:rsid w:val="006D5AD4"/>
    <w:rsid w:val="0070742C"/>
    <w:rsid w:val="00760C10"/>
    <w:rsid w:val="007774DF"/>
    <w:rsid w:val="00840FA6"/>
    <w:rsid w:val="00853AD8"/>
    <w:rsid w:val="008A76A6"/>
    <w:rsid w:val="008A7FAB"/>
    <w:rsid w:val="008B15C8"/>
    <w:rsid w:val="008D5A04"/>
    <w:rsid w:val="008F1BA8"/>
    <w:rsid w:val="0093783D"/>
    <w:rsid w:val="00962592"/>
    <w:rsid w:val="00995551"/>
    <w:rsid w:val="00995DB1"/>
    <w:rsid w:val="009E6F3A"/>
    <w:rsid w:val="009F2AAE"/>
    <w:rsid w:val="009F3392"/>
    <w:rsid w:val="00A1606E"/>
    <w:rsid w:val="00A168DD"/>
    <w:rsid w:val="00A345CE"/>
    <w:rsid w:val="00A83786"/>
    <w:rsid w:val="00AA6A17"/>
    <w:rsid w:val="00AB0180"/>
    <w:rsid w:val="00AC6B51"/>
    <w:rsid w:val="00B05B06"/>
    <w:rsid w:val="00B72082"/>
    <w:rsid w:val="00BB2952"/>
    <w:rsid w:val="00BD496D"/>
    <w:rsid w:val="00C75AB9"/>
    <w:rsid w:val="00C86BB2"/>
    <w:rsid w:val="00CB529B"/>
    <w:rsid w:val="00CC5502"/>
    <w:rsid w:val="00D00C4E"/>
    <w:rsid w:val="00D142D1"/>
    <w:rsid w:val="00D23786"/>
    <w:rsid w:val="00D35A02"/>
    <w:rsid w:val="00D45804"/>
    <w:rsid w:val="00D52938"/>
    <w:rsid w:val="00D81983"/>
    <w:rsid w:val="00DB4EBE"/>
    <w:rsid w:val="00DD1A0B"/>
    <w:rsid w:val="00DE06A0"/>
    <w:rsid w:val="00E25221"/>
    <w:rsid w:val="00E44636"/>
    <w:rsid w:val="00E47461"/>
    <w:rsid w:val="00E60A81"/>
    <w:rsid w:val="00EC3C50"/>
    <w:rsid w:val="00EF6E00"/>
    <w:rsid w:val="00F15744"/>
    <w:rsid w:val="00F8435E"/>
    <w:rsid w:val="00F850FD"/>
    <w:rsid w:val="00F93992"/>
    <w:rsid w:val="00FD1A08"/>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6239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UHRUZACKTJEK-540971305-187508</_dlc_DocId>
    <_dlc_DocIdUrl xmlns="889b5d77-561b-4745-9149-1638f0c8024a">
      <Url>https://metaops.sharepoint.com/sites/disk/_layouts/15/DocIdRedir.aspx?ID=UHRUZACKTJEK-540971305-187508</Url>
      <Description>UHRUZACKTJEK-540971305-187508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6ED383E-67A4-4B2E-A566-444E8E53B068}">
  <ds:schemaRefs>
    <ds:schemaRef ds:uri="889b5d77-561b-4745-9149-1638f0c8024a"/>
    <ds:schemaRef ds:uri="http://purl.org/dc/dcmitype/"/>
    <ds:schemaRef ds:uri="c2a121c6-94b7-4d58-84be-104b400a7aa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4DA10302-44E8-4455-982C-9543F86C924D}"/>
</file>

<file path=customXml/itemProps5.xml><?xml version="1.0" encoding="utf-8"?>
<ds:datastoreItem xmlns:ds="http://schemas.openxmlformats.org/officeDocument/2006/customXml" ds:itemID="{AA01C748-DE67-4377-A8E6-F534EFC7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1437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4</cp:revision>
  <cp:lastPrinted>2018-01-10T14:49:00Z</cp:lastPrinted>
  <dcterms:created xsi:type="dcterms:W3CDTF">2019-01-20T10:11:00Z</dcterms:created>
  <dcterms:modified xsi:type="dcterms:W3CDTF">2019-07-01T13:33:00Z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3adba373-2d6e-4cfa-b951-44764323df2e</vt:lpwstr>
  </property>
  <property fmtid="{D5CDD505-2E9C-101B-9397-08002B2CF9AE}" pid="4" name="AuthorIds_UIVersion_512">
    <vt:lpwstr>36</vt:lpwstr>
  </property>
</Properties>
</file>