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75265" w14:textId="34556F82" w:rsidR="001B534B" w:rsidRPr="005E067A" w:rsidRDefault="002F2475" w:rsidP="001B534B">
      <w:pPr>
        <w:spacing w:before="120" w:after="120"/>
        <w:rPr>
          <w:rFonts w:asciiTheme="minorHAnsi" w:eastAsia="Times New Roman" w:hAnsiTheme="minorHAnsi" w:cstheme="minorHAnsi"/>
          <w:color w:val="31849B" w:themeColor="accent5" w:themeShade="BF"/>
          <w:sz w:val="28"/>
          <w:szCs w:val="28"/>
          <w:lang w:val="ro-RO"/>
        </w:rPr>
      </w:pPr>
      <w:r w:rsidRPr="005E067A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1</w:t>
      </w:r>
      <w:r w:rsidR="00CC6DAC" w:rsidRPr="005E067A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3</w:t>
      </w:r>
      <w:r w:rsidRPr="005E067A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. </w:t>
      </w:r>
      <w:r w:rsidR="001B534B" w:rsidRPr="005E067A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Praktické informace / </w:t>
      </w:r>
      <w:r w:rsidR="001114F7" w:rsidRPr="005E067A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</w:rPr>
        <w:t>Informa</w:t>
      </w:r>
      <w:r w:rsidR="001114F7" w:rsidRPr="005E067A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  <w:lang w:val="ro-RO"/>
        </w:rPr>
        <w:t>ții practice</w:t>
      </w:r>
    </w:p>
    <w:p w14:paraId="7370C88D" w14:textId="7B60F771" w:rsidR="001B534B" w:rsidRPr="005E067A" w:rsidRDefault="003C22CD" w:rsidP="001B534B">
      <w:pPr>
        <w:spacing w:before="120" w:after="120"/>
        <w:rPr>
          <w:rFonts w:asciiTheme="minorHAnsi" w:eastAsia="Times New Roman" w:hAnsiTheme="minorHAnsi" w:cstheme="minorHAnsi"/>
          <w:szCs w:val="24"/>
          <w:u w:val="single"/>
        </w:rPr>
      </w:pPr>
      <w:r w:rsidRPr="005E067A">
        <w:rPr>
          <w:rFonts w:asciiTheme="minorHAnsi" w:eastAsia="Times New Roman" w:hAnsiTheme="minorHAnsi" w:cstheme="minorHAnsi"/>
          <w:b/>
          <w:bCs/>
          <w:szCs w:val="24"/>
          <w:u w:val="single"/>
        </w:rPr>
        <w:t xml:space="preserve">1. </w:t>
      </w:r>
      <w:r w:rsidR="001B534B" w:rsidRPr="005E067A">
        <w:rPr>
          <w:rFonts w:asciiTheme="minorHAnsi" w:eastAsia="Times New Roman" w:hAnsiTheme="minorHAnsi" w:cstheme="minorHAnsi"/>
          <w:b/>
          <w:bCs/>
          <w:szCs w:val="24"/>
          <w:u w:val="single"/>
        </w:rPr>
        <w:t xml:space="preserve">Stravování / </w:t>
      </w:r>
      <w:r w:rsidR="001114F7" w:rsidRPr="005E067A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>Alimentarea</w:t>
      </w:r>
    </w:p>
    <w:p w14:paraId="48CABD96" w14:textId="0F289AC5" w:rsidR="001B534B" w:rsidRPr="005E067A" w:rsidRDefault="001B534B" w:rsidP="003C22CD">
      <w:pPr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szCs w:val="24"/>
        </w:rPr>
      </w:pPr>
      <w:r w:rsidRPr="005E067A">
        <w:rPr>
          <w:rFonts w:asciiTheme="minorHAnsi" w:eastAsia="Times New Roman" w:hAnsiTheme="minorHAnsi" w:cstheme="minorHAnsi"/>
          <w:b/>
          <w:bCs/>
          <w:szCs w:val="24"/>
        </w:rPr>
        <w:t>svačiny –</w:t>
      </w:r>
      <w:r w:rsidR="003C22CD" w:rsidRPr="005E067A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5E067A">
        <w:rPr>
          <w:rFonts w:asciiTheme="minorHAnsi" w:eastAsia="Times New Roman" w:hAnsiTheme="minorHAnsi" w:cstheme="minorHAnsi"/>
          <w:szCs w:val="24"/>
        </w:rPr>
        <w:t>v ČR si děti nosí svačinu i pití do školy, školy jim svačiny neposkytují. Některé školy však mohou být zařazeny do programu na podporu zdravého stravování a dětem dávají např. čerstvé ovoce a nápoje. Ve školách může být také bufet nebo automat.</w:t>
      </w:r>
    </w:p>
    <w:p w14:paraId="24D800C8" w14:textId="5289BACA" w:rsidR="001B534B" w:rsidRPr="005E067A" w:rsidRDefault="001114F7" w:rsidP="003C22CD">
      <w:pPr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70C0"/>
          <w:szCs w:val="24"/>
        </w:rPr>
      </w:pPr>
      <w:r w:rsidRPr="005E067A">
        <w:rPr>
          <w:rFonts w:asciiTheme="minorHAnsi" w:eastAsia="Times New Roman" w:hAnsiTheme="minorHAnsi" w:cstheme="minorHAnsi"/>
          <w:b/>
          <w:bCs/>
          <w:color w:val="0070C0"/>
          <w:szCs w:val="24"/>
        </w:rPr>
        <w:t>gustarea</w:t>
      </w:r>
      <w:r w:rsidR="001B534B" w:rsidRPr="005E067A">
        <w:rPr>
          <w:rFonts w:asciiTheme="minorHAnsi" w:eastAsia="Times New Roman" w:hAnsiTheme="minorHAnsi" w:cstheme="minorHAnsi"/>
          <w:b/>
          <w:bCs/>
          <w:color w:val="0070C0"/>
          <w:szCs w:val="24"/>
        </w:rPr>
        <w:t xml:space="preserve"> –</w:t>
      </w:r>
      <w:r w:rsidR="003C22CD" w:rsidRPr="005E067A">
        <w:rPr>
          <w:rFonts w:asciiTheme="minorHAnsi" w:eastAsia="Times New Roman" w:hAnsiTheme="minorHAnsi" w:cstheme="minorHAnsi"/>
          <w:b/>
          <w:bCs/>
          <w:color w:val="0070C0"/>
          <w:szCs w:val="24"/>
        </w:rPr>
        <w:tab/>
      </w:r>
      <w:r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în Cehia copii poartă apă și gustări la școală, școală nu le oferă gustări. </w:t>
      </w:r>
      <w:r w:rsidR="001B534B"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Unele școli, însă, participă la programul de promovare a modului sănătos de alimentare și le oferă copiilor de ex. fructe proaspete și băuturi.  La școală poate fi bufet sau automat. </w:t>
      </w:r>
    </w:p>
    <w:p w14:paraId="0DA2B19B" w14:textId="7BC567A9" w:rsidR="001B534B" w:rsidRPr="005E067A" w:rsidRDefault="001B534B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</w:rPr>
      </w:pPr>
      <w:r w:rsidRPr="005E067A">
        <w:rPr>
          <w:rFonts w:asciiTheme="minorHAnsi" w:hAnsiTheme="minorHAnsi" w:cstheme="minorHAnsi"/>
          <w:b/>
          <w:szCs w:val="24"/>
        </w:rPr>
        <w:t xml:space="preserve">Jak je to u nás ve škole / </w:t>
      </w:r>
      <w:r w:rsidR="001114F7" w:rsidRPr="005E067A">
        <w:rPr>
          <w:rFonts w:asciiTheme="minorHAnsi" w:eastAsia="Times New Roman" w:hAnsiTheme="minorHAnsi" w:cstheme="minorHAnsi"/>
          <w:b/>
          <w:color w:val="0070C0"/>
          <w:szCs w:val="24"/>
        </w:rPr>
        <w:t>Copii în școala noastră</w:t>
      </w:r>
      <w:r w:rsidRPr="005E067A">
        <w:rPr>
          <w:rFonts w:asciiTheme="minorHAnsi" w:eastAsia="Times New Roman" w:hAnsiTheme="minorHAnsi" w:cstheme="minorHAnsi"/>
          <w:b/>
          <w:color w:val="0070C0"/>
          <w:szCs w:val="24"/>
        </w:rPr>
        <w:t>:</w:t>
      </w:r>
    </w:p>
    <w:p w14:paraId="35843C95" w14:textId="45108943" w:rsidR="001B534B" w:rsidRPr="005E067A" w:rsidRDefault="001B534B" w:rsidP="00967DA4">
      <w:pPr>
        <w:pStyle w:val="Odstavecseseznamem"/>
        <w:numPr>
          <w:ilvl w:val="0"/>
          <w:numId w:val="17"/>
        </w:numPr>
        <w:ind w:left="567" w:hanging="283"/>
        <w:jc w:val="left"/>
        <w:rPr>
          <w:rFonts w:asciiTheme="minorHAnsi" w:hAnsiTheme="minorHAnsi" w:cstheme="minorHAnsi"/>
          <w:szCs w:val="24"/>
        </w:rPr>
      </w:pPr>
      <w:r w:rsidRPr="005E067A">
        <w:rPr>
          <w:rFonts w:asciiTheme="minorHAnsi" w:hAnsiTheme="minorHAnsi" w:cstheme="minorHAnsi"/>
          <w:szCs w:val="24"/>
        </w:rPr>
        <w:t xml:space="preserve">nosí si pití a jídlo z domova / </w:t>
      </w:r>
      <w:r w:rsidR="001114F7" w:rsidRPr="005E067A">
        <w:rPr>
          <w:rFonts w:asciiTheme="minorHAnsi" w:hAnsiTheme="minorHAnsi" w:cstheme="minorHAnsi"/>
          <w:color w:val="0070C0"/>
          <w:szCs w:val="24"/>
        </w:rPr>
        <w:t xml:space="preserve">își aduc băuturi și gustări de acasă </w:t>
      </w:r>
    </w:p>
    <w:p w14:paraId="23AC68A3" w14:textId="6949235A" w:rsidR="00967DA4" w:rsidRPr="00967DA4" w:rsidRDefault="001B534B" w:rsidP="00967DA4">
      <w:pPr>
        <w:pStyle w:val="Odstavecseseznamem"/>
        <w:numPr>
          <w:ilvl w:val="0"/>
          <w:numId w:val="17"/>
        </w:numPr>
        <w:ind w:left="567" w:hanging="283"/>
        <w:jc w:val="left"/>
        <w:rPr>
          <w:rFonts w:asciiTheme="minorHAnsi" w:eastAsia="Times New Roman" w:hAnsiTheme="minorHAnsi" w:cstheme="minorHAnsi"/>
          <w:color w:val="31849B" w:themeColor="accent5" w:themeShade="BF"/>
          <w:szCs w:val="24"/>
        </w:rPr>
      </w:pPr>
      <w:r w:rsidRPr="005E067A">
        <w:rPr>
          <w:rFonts w:asciiTheme="minorHAnsi" w:hAnsiTheme="minorHAnsi" w:cstheme="minorHAnsi"/>
          <w:szCs w:val="24"/>
        </w:rPr>
        <w:t>můžou si jídlo</w:t>
      </w:r>
      <w:r w:rsidR="00967DA4">
        <w:rPr>
          <w:rFonts w:asciiTheme="minorHAnsi" w:hAnsiTheme="minorHAnsi" w:cstheme="minorHAnsi"/>
          <w:szCs w:val="24"/>
        </w:rPr>
        <w:t xml:space="preserve"> </w:t>
      </w:r>
      <w:r w:rsidRPr="005E067A">
        <w:rPr>
          <w:rFonts w:asciiTheme="minorHAnsi" w:hAnsiTheme="minorHAnsi" w:cstheme="minorHAnsi"/>
          <w:szCs w:val="24"/>
        </w:rPr>
        <w:t>/</w:t>
      </w:r>
      <w:r w:rsidR="00967DA4">
        <w:rPr>
          <w:rFonts w:asciiTheme="minorHAnsi" w:hAnsiTheme="minorHAnsi" w:cstheme="minorHAnsi"/>
          <w:szCs w:val="24"/>
        </w:rPr>
        <w:t xml:space="preserve"> </w:t>
      </w:r>
      <w:r w:rsidRPr="005E067A">
        <w:rPr>
          <w:rFonts w:asciiTheme="minorHAnsi" w:hAnsiTheme="minorHAnsi" w:cstheme="minorHAnsi"/>
          <w:szCs w:val="24"/>
        </w:rPr>
        <w:t>pití  koup</w:t>
      </w:r>
      <w:r w:rsidR="00967DA4">
        <w:rPr>
          <w:rFonts w:asciiTheme="minorHAnsi" w:hAnsiTheme="minorHAnsi" w:cstheme="minorHAnsi"/>
          <w:szCs w:val="24"/>
        </w:rPr>
        <w:t xml:space="preserve">it ve školním bufetu / automatu </w:t>
      </w:r>
    </w:p>
    <w:p w14:paraId="2D14FF97" w14:textId="23E2251F" w:rsidR="001B534B" w:rsidRPr="005E067A" w:rsidRDefault="001114F7" w:rsidP="00967DA4">
      <w:pPr>
        <w:pStyle w:val="Odstavecseseznamem"/>
        <w:ind w:left="567"/>
        <w:jc w:val="left"/>
        <w:rPr>
          <w:rFonts w:asciiTheme="minorHAnsi" w:eastAsia="Times New Roman" w:hAnsiTheme="minorHAnsi" w:cstheme="minorHAnsi"/>
          <w:color w:val="31849B" w:themeColor="accent5" w:themeShade="BF"/>
          <w:szCs w:val="24"/>
        </w:rPr>
      </w:pPr>
      <w:r w:rsidRPr="005E067A">
        <w:rPr>
          <w:rFonts w:asciiTheme="minorHAnsi" w:eastAsia="Times New Roman" w:hAnsiTheme="minorHAnsi" w:cstheme="minorHAnsi"/>
          <w:color w:val="0070C0"/>
          <w:szCs w:val="24"/>
        </w:rPr>
        <w:t>pot cumpăra băuturi și gustări de la bufet</w:t>
      </w:r>
      <w:r w:rsidR="00967DA4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5E067A">
        <w:rPr>
          <w:rFonts w:asciiTheme="minorHAnsi" w:eastAsia="Times New Roman" w:hAnsiTheme="minorHAnsi" w:cstheme="minorHAnsi"/>
          <w:color w:val="0070C0"/>
          <w:szCs w:val="24"/>
        </w:rPr>
        <w:t>/</w:t>
      </w:r>
      <w:r w:rsidR="00967DA4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automat </w:t>
      </w:r>
    </w:p>
    <w:p w14:paraId="05C8E9CC" w14:textId="77777777" w:rsidR="003C22CD" w:rsidRPr="005E067A" w:rsidRDefault="003C22CD" w:rsidP="003C22CD">
      <w:pPr>
        <w:spacing w:before="120" w:after="120" w:line="276" w:lineRule="auto"/>
        <w:ind w:left="993" w:hanging="993"/>
        <w:rPr>
          <w:rFonts w:asciiTheme="minorHAnsi" w:eastAsia="Times New Roman" w:hAnsiTheme="minorHAnsi" w:cstheme="minorHAnsi"/>
          <w:b/>
          <w:bCs/>
          <w:szCs w:val="24"/>
        </w:rPr>
      </w:pPr>
    </w:p>
    <w:p w14:paraId="5E81EE64" w14:textId="07BDDAEE" w:rsidR="001B534B" w:rsidRPr="005E067A" w:rsidRDefault="001B534B" w:rsidP="003C22CD">
      <w:pPr>
        <w:spacing w:before="120" w:after="120" w:line="276" w:lineRule="auto"/>
        <w:ind w:left="993" w:hanging="993"/>
        <w:rPr>
          <w:rFonts w:asciiTheme="minorHAnsi" w:hAnsiTheme="minorHAnsi" w:cstheme="minorHAnsi"/>
          <w:szCs w:val="24"/>
        </w:rPr>
      </w:pPr>
      <w:r w:rsidRPr="005E067A">
        <w:rPr>
          <w:rFonts w:asciiTheme="minorHAnsi" w:eastAsia="Times New Roman" w:hAnsiTheme="minorHAnsi" w:cstheme="minorHAnsi"/>
          <w:b/>
          <w:bCs/>
          <w:szCs w:val="24"/>
        </w:rPr>
        <w:t>obědy</w:t>
      </w:r>
      <w:r w:rsidRPr="005E067A">
        <w:rPr>
          <w:rFonts w:asciiTheme="minorHAnsi" w:eastAsia="Times New Roman" w:hAnsiTheme="minorHAnsi" w:cstheme="minorHAnsi"/>
          <w:szCs w:val="24"/>
        </w:rPr>
        <w:t xml:space="preserve"> –</w:t>
      </w:r>
      <w:r w:rsidR="003C22CD" w:rsidRPr="005E067A">
        <w:rPr>
          <w:rFonts w:asciiTheme="minorHAnsi" w:eastAsia="Times New Roman" w:hAnsiTheme="minorHAnsi" w:cstheme="minorHAnsi"/>
          <w:szCs w:val="24"/>
        </w:rPr>
        <w:tab/>
      </w:r>
      <w:r w:rsidRPr="005E067A">
        <w:rPr>
          <w:rFonts w:asciiTheme="minorHAnsi" w:eastAsia="Times New Roman" w:hAnsiTheme="minorHAnsi" w:cstheme="minorHAnsi"/>
          <w:szCs w:val="24"/>
        </w:rPr>
        <w:t>školní jídelny nabízí dětem obědy. Obědy platí rodiče on-line nebo v kanceláři školní jídelny předem. V případě nepřítomnosti dítěte ve škole je potřeba oběd odhlásit. Rodiče mají hlásit případné dietní omezení a potravinové alergie v jídelně.</w:t>
      </w:r>
    </w:p>
    <w:p w14:paraId="39A35CA7" w14:textId="130238E5" w:rsidR="001B534B" w:rsidRPr="005E067A" w:rsidRDefault="001114F7" w:rsidP="003C22CD">
      <w:pPr>
        <w:spacing w:before="120" w:after="120" w:line="276" w:lineRule="auto"/>
        <w:ind w:left="993" w:hanging="993"/>
        <w:rPr>
          <w:rFonts w:asciiTheme="minorHAnsi" w:eastAsia="Times New Roman" w:hAnsiTheme="minorHAnsi" w:cstheme="minorHAnsi"/>
          <w:color w:val="0070C0"/>
          <w:szCs w:val="24"/>
        </w:rPr>
      </w:pPr>
      <w:r w:rsidRPr="005E067A">
        <w:rPr>
          <w:rFonts w:asciiTheme="minorHAnsi" w:eastAsia="Times New Roman" w:hAnsiTheme="minorHAnsi" w:cstheme="minorHAnsi"/>
          <w:b/>
          <w:bCs/>
          <w:color w:val="0070C0"/>
          <w:szCs w:val="24"/>
        </w:rPr>
        <w:t>prânzul</w:t>
      </w:r>
      <w:r w:rsidR="001B534B"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 –</w:t>
      </w:r>
      <w:r w:rsidR="003C22CD" w:rsidRPr="005E067A">
        <w:rPr>
          <w:rFonts w:asciiTheme="minorHAnsi" w:eastAsia="Times New Roman" w:hAnsiTheme="minorHAnsi" w:cstheme="minorHAnsi"/>
          <w:color w:val="0070C0"/>
          <w:szCs w:val="24"/>
        </w:rPr>
        <w:tab/>
      </w:r>
      <w:r w:rsidRPr="005E067A">
        <w:rPr>
          <w:rFonts w:asciiTheme="minorHAnsi" w:eastAsia="Times New Roman" w:hAnsiTheme="minorHAnsi" w:cstheme="minorHAnsi"/>
          <w:color w:val="0070C0"/>
          <w:szCs w:val="24"/>
        </w:rPr>
        <w:t>este oferit de cantina școlară</w:t>
      </w:r>
      <w:r w:rsidR="001B534B"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. </w:t>
      </w:r>
      <w:r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Prânzurile sunt achitate de părinți </w:t>
      </w:r>
      <w:r w:rsidR="001B534B" w:rsidRPr="005E067A">
        <w:rPr>
          <w:rFonts w:asciiTheme="minorHAnsi" w:eastAsia="Times New Roman" w:hAnsiTheme="minorHAnsi" w:cstheme="minorHAnsi"/>
          <w:color w:val="0070C0"/>
          <w:szCs w:val="24"/>
        </w:rPr>
        <w:t>on-line</w:t>
      </w:r>
      <w:r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 sau în avans la biroul cantinei școlare. Dacă copilul lipsește de la școală trebuie să anuleze prânzul. Părinții trebuie să informeze cantina despre eventualele restricții alimentare, alergii etc </w:t>
      </w:r>
    </w:p>
    <w:p w14:paraId="5EA17D73" w14:textId="261AC441" w:rsidR="003C22CD" w:rsidRPr="005E067A" w:rsidRDefault="003C22CD" w:rsidP="00967DA4">
      <w:pPr>
        <w:spacing w:before="240" w:after="120" w:line="276" w:lineRule="auto"/>
        <w:rPr>
          <w:rFonts w:asciiTheme="minorHAnsi" w:hAnsiTheme="minorHAnsi" w:cstheme="minorHAnsi"/>
          <w:b/>
          <w:szCs w:val="24"/>
        </w:rPr>
      </w:pPr>
      <w:r w:rsidRPr="005E067A">
        <w:rPr>
          <w:rFonts w:asciiTheme="minorHAnsi" w:hAnsiTheme="minorHAnsi" w:cstheme="minorHAnsi"/>
          <w:b/>
          <w:szCs w:val="24"/>
        </w:rPr>
        <w:t xml:space="preserve">Jak je to u nás ve škole / </w:t>
      </w:r>
      <w:r w:rsidR="001114F7" w:rsidRPr="005E067A">
        <w:rPr>
          <w:rFonts w:asciiTheme="minorHAnsi" w:eastAsia="Times New Roman" w:hAnsiTheme="minorHAnsi" w:cstheme="minorHAnsi"/>
          <w:b/>
          <w:color w:val="0070C0"/>
          <w:szCs w:val="24"/>
        </w:rPr>
        <w:t>Cantina noastră școlară</w:t>
      </w:r>
      <w:r w:rsidRPr="005E067A">
        <w:rPr>
          <w:rFonts w:asciiTheme="minorHAnsi" w:eastAsia="Times New Roman" w:hAnsiTheme="minorHAnsi" w:cstheme="minorHAnsi"/>
          <w:b/>
          <w:color w:val="0070C0"/>
          <w:szCs w:val="24"/>
        </w:rPr>
        <w:t>:</w:t>
      </w:r>
    </w:p>
    <w:p w14:paraId="7CE58460" w14:textId="77777777" w:rsidR="00967DA4" w:rsidRDefault="003C22CD" w:rsidP="00967DA4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 w:cstheme="minorHAnsi"/>
          <w:szCs w:val="24"/>
        </w:rPr>
      </w:pPr>
      <w:r w:rsidRPr="005E067A">
        <w:rPr>
          <w:rFonts w:asciiTheme="minorHAnsi" w:hAnsiTheme="minorHAnsi" w:cstheme="minorHAnsi"/>
          <w:szCs w:val="24"/>
        </w:rPr>
        <w:t>školní jídelna nabízí dětem obědy, které jsou částečně dotovan</w:t>
      </w:r>
      <w:r w:rsidR="00967DA4">
        <w:rPr>
          <w:rFonts w:asciiTheme="minorHAnsi" w:hAnsiTheme="minorHAnsi" w:cstheme="minorHAnsi"/>
          <w:szCs w:val="24"/>
        </w:rPr>
        <w:t>é, ale část rodiče platí sami</w:t>
      </w:r>
    </w:p>
    <w:p w14:paraId="745681E9" w14:textId="0C144998" w:rsidR="003C22CD" w:rsidRPr="005E067A" w:rsidRDefault="001114F7" w:rsidP="00967DA4">
      <w:pPr>
        <w:pStyle w:val="Odstavecseseznamem"/>
        <w:ind w:left="567"/>
        <w:jc w:val="left"/>
        <w:rPr>
          <w:rFonts w:asciiTheme="minorHAnsi" w:hAnsiTheme="minorHAnsi" w:cstheme="minorHAnsi"/>
          <w:szCs w:val="24"/>
        </w:rPr>
      </w:pPr>
      <w:r w:rsidRPr="005E067A">
        <w:rPr>
          <w:rFonts w:asciiTheme="minorHAnsi" w:hAnsiTheme="minorHAnsi" w:cstheme="minorHAnsi"/>
          <w:color w:val="0070C0"/>
          <w:szCs w:val="24"/>
        </w:rPr>
        <w:t xml:space="preserve">oferă copiilor prânzuri, care sunt parțial subvenționate, iar parțial achitate de părinți </w:t>
      </w:r>
    </w:p>
    <w:p w14:paraId="13A88A3A" w14:textId="77777777" w:rsidR="00967DA4" w:rsidRPr="00967DA4" w:rsidRDefault="003C22CD" w:rsidP="00967DA4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 w:cstheme="minorHAnsi"/>
          <w:color w:val="0070C0"/>
          <w:szCs w:val="24"/>
        </w:rPr>
      </w:pPr>
      <w:r w:rsidRPr="005E067A">
        <w:rPr>
          <w:rFonts w:asciiTheme="minorHAnsi" w:hAnsiTheme="minorHAnsi" w:cstheme="minorHAnsi"/>
          <w:szCs w:val="24"/>
        </w:rPr>
        <w:t>naše škola nabízí možnost obědů zdarm</w:t>
      </w:r>
      <w:r w:rsidR="00967DA4">
        <w:rPr>
          <w:rFonts w:asciiTheme="minorHAnsi" w:hAnsiTheme="minorHAnsi" w:cstheme="minorHAnsi"/>
          <w:szCs w:val="24"/>
        </w:rPr>
        <w:t xml:space="preserve">a (projekt jídlo do škol aj.) </w:t>
      </w:r>
    </w:p>
    <w:p w14:paraId="35C2BF62" w14:textId="43CB7C5B" w:rsidR="003C22CD" w:rsidRPr="005E067A" w:rsidRDefault="00736EF7" w:rsidP="00967DA4">
      <w:pPr>
        <w:pStyle w:val="Odstavecseseznamem"/>
        <w:ind w:left="567"/>
        <w:jc w:val="left"/>
        <w:rPr>
          <w:rFonts w:asciiTheme="minorHAnsi" w:hAnsiTheme="minorHAnsi" w:cstheme="minorHAnsi"/>
          <w:color w:val="0070C0"/>
          <w:szCs w:val="24"/>
        </w:rPr>
      </w:pPr>
      <w:r w:rsidRPr="005E067A">
        <w:rPr>
          <w:rFonts w:asciiTheme="minorHAnsi" w:hAnsiTheme="minorHAnsi" w:cstheme="minorHAnsi"/>
          <w:color w:val="0070C0"/>
          <w:szCs w:val="24"/>
        </w:rPr>
        <w:t xml:space="preserve">școala noastrăoferă prânz gratuit </w:t>
      </w:r>
      <w:r w:rsidR="003C22CD" w:rsidRPr="005E067A">
        <w:rPr>
          <w:rFonts w:asciiTheme="minorHAnsi" w:hAnsiTheme="minorHAnsi" w:cstheme="minorHAnsi"/>
          <w:color w:val="0070C0"/>
          <w:szCs w:val="24"/>
        </w:rPr>
        <w:t>(pro</w:t>
      </w:r>
      <w:r w:rsidRPr="005E067A">
        <w:rPr>
          <w:rFonts w:asciiTheme="minorHAnsi" w:hAnsiTheme="minorHAnsi" w:cstheme="minorHAnsi"/>
          <w:color w:val="0070C0"/>
          <w:szCs w:val="24"/>
        </w:rPr>
        <w:t>iectul mese la școală și altele</w:t>
      </w:r>
      <w:r w:rsidR="003C22CD" w:rsidRPr="005E067A">
        <w:rPr>
          <w:rFonts w:asciiTheme="minorHAnsi" w:hAnsiTheme="minorHAnsi" w:cstheme="minorHAnsi"/>
          <w:color w:val="0070C0"/>
          <w:szCs w:val="24"/>
        </w:rPr>
        <w:t>)</w:t>
      </w:r>
    </w:p>
    <w:p w14:paraId="46789C62" w14:textId="77777777" w:rsidR="00967DA4" w:rsidRDefault="00967DA4" w:rsidP="003C22CD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3CE9BC55" w14:textId="77C180C2" w:rsidR="00967DA4" w:rsidRDefault="003C22CD" w:rsidP="00967DA4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5E067A">
        <w:rPr>
          <w:rFonts w:asciiTheme="minorHAnsi" w:hAnsiTheme="minorHAnsi" w:cstheme="minorHAnsi"/>
          <w:i/>
          <w:sz w:val="20"/>
          <w:szCs w:val="20"/>
        </w:rPr>
        <w:t>pozn. více informací k obědům, školní jídelně nale</w:t>
      </w:r>
      <w:r w:rsidR="00967DA4">
        <w:rPr>
          <w:rFonts w:asciiTheme="minorHAnsi" w:hAnsiTheme="minorHAnsi" w:cstheme="minorHAnsi"/>
          <w:i/>
          <w:sz w:val="20"/>
          <w:szCs w:val="20"/>
        </w:rPr>
        <w:t xml:space="preserve">znete v sekci Školní jídelna </w:t>
      </w:r>
    </w:p>
    <w:p w14:paraId="1B69ABF2" w14:textId="4CE10659" w:rsidR="003C22CD" w:rsidRPr="005E067A" w:rsidRDefault="00736EF7" w:rsidP="00967DA4">
      <w:pPr>
        <w:spacing w:after="0"/>
        <w:rPr>
          <w:rFonts w:asciiTheme="minorHAnsi" w:eastAsia="Times New Roman" w:hAnsiTheme="minorHAnsi" w:cstheme="minorHAnsi"/>
          <w:color w:val="31849B" w:themeColor="accent5" w:themeShade="BF"/>
          <w:szCs w:val="24"/>
        </w:rPr>
      </w:pPr>
      <w:r w:rsidRPr="005E067A">
        <w:rPr>
          <w:rFonts w:asciiTheme="minorHAnsi" w:hAnsiTheme="minorHAnsi" w:cstheme="minorHAnsi"/>
          <w:i/>
          <w:color w:val="0070C0"/>
          <w:sz w:val="20"/>
          <w:szCs w:val="20"/>
        </w:rPr>
        <w:t>notă</w:t>
      </w:r>
      <w:r w:rsidR="003C22CD" w:rsidRPr="005E067A">
        <w:rPr>
          <w:rFonts w:asciiTheme="minorHAnsi" w:hAnsiTheme="minorHAnsi" w:cstheme="minorHAnsi"/>
          <w:i/>
          <w:color w:val="0070C0"/>
          <w:sz w:val="20"/>
          <w:szCs w:val="20"/>
        </w:rPr>
        <w:t xml:space="preserve">. </w:t>
      </w:r>
      <w:r w:rsidRPr="005E067A">
        <w:rPr>
          <w:rFonts w:asciiTheme="minorHAnsi" w:hAnsiTheme="minorHAnsi" w:cstheme="minorHAnsi"/>
          <w:i/>
          <w:color w:val="0070C0"/>
          <w:sz w:val="20"/>
          <w:szCs w:val="20"/>
        </w:rPr>
        <w:t>Mai multe informații despre prânzuri, cantină veți găsi în secția Cantina școlară</w:t>
      </w:r>
    </w:p>
    <w:p w14:paraId="0E27B00A" w14:textId="77777777" w:rsidR="000F1B8E" w:rsidRPr="005E067A" w:rsidRDefault="000F1B8E" w:rsidP="0067612A">
      <w:pPr>
        <w:spacing w:before="120" w:after="120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5E067A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5CDEA91E" w14:textId="21EDDE93" w:rsidR="0067612A" w:rsidRPr="005E067A" w:rsidRDefault="0067612A" w:rsidP="003C22CD">
      <w:pPr>
        <w:spacing w:before="120" w:after="120" w:line="276" w:lineRule="auto"/>
        <w:rPr>
          <w:rFonts w:asciiTheme="minorHAnsi" w:eastAsia="Times New Roman" w:hAnsiTheme="minorHAnsi" w:cstheme="minorHAnsi"/>
          <w:color w:val="31849B" w:themeColor="accent5" w:themeShade="BF"/>
          <w:szCs w:val="24"/>
          <w:u w:val="single"/>
        </w:rPr>
      </w:pPr>
      <w:r w:rsidRPr="005E067A">
        <w:rPr>
          <w:rFonts w:asciiTheme="minorHAnsi" w:eastAsia="Times New Roman" w:hAnsiTheme="minorHAnsi" w:cstheme="minorHAnsi"/>
          <w:b/>
          <w:bCs/>
          <w:szCs w:val="24"/>
          <w:u w:val="single"/>
        </w:rPr>
        <w:lastRenderedPageBreak/>
        <w:t>2. Oblečení /</w:t>
      </w:r>
      <w:r w:rsidRPr="005E067A">
        <w:rPr>
          <w:rFonts w:asciiTheme="minorHAnsi" w:eastAsia="Times New Roman" w:hAnsiTheme="minorHAnsi" w:cstheme="minorHAnsi"/>
          <w:b/>
          <w:bCs/>
          <w:color w:val="31849B" w:themeColor="accent5" w:themeShade="BF"/>
          <w:szCs w:val="24"/>
          <w:u w:val="single"/>
        </w:rPr>
        <w:t xml:space="preserve"> </w:t>
      </w:r>
      <w:r w:rsidR="00736EF7" w:rsidRPr="005E067A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>Îmbrăcămintea</w:t>
      </w:r>
    </w:p>
    <w:p w14:paraId="650ADE41" w14:textId="77777777" w:rsidR="0067612A" w:rsidRPr="005E067A" w:rsidRDefault="0067612A" w:rsidP="003C22CD">
      <w:pPr>
        <w:spacing w:before="120" w:after="120" w:line="276" w:lineRule="auto"/>
        <w:rPr>
          <w:rFonts w:asciiTheme="minorHAnsi" w:eastAsia="Times New Roman" w:hAnsiTheme="minorHAnsi" w:cstheme="minorHAnsi"/>
          <w:szCs w:val="24"/>
        </w:rPr>
      </w:pPr>
      <w:r w:rsidRPr="005E067A">
        <w:rPr>
          <w:rFonts w:asciiTheme="minorHAnsi" w:eastAsia="Times New Roman" w:hAnsiTheme="minorHAnsi" w:cstheme="minorHAnsi"/>
          <w:szCs w:val="24"/>
        </w:rPr>
        <w:t>Ve škole žáci většinou nenosí školní uniformy. Do školy je potřeba nosit přezůvky, chodit slušně a čistě oblečeni. Na tělesnou výchovu (TV) je nutné nosit sportovní obuv a oblečení, které je potřeba pravidelně měnit za čisté.</w:t>
      </w:r>
    </w:p>
    <w:p w14:paraId="6CFD5534" w14:textId="01285BFF" w:rsidR="0067612A" w:rsidRPr="005E067A" w:rsidRDefault="00736EF7" w:rsidP="003C22CD">
      <w:pPr>
        <w:spacing w:before="120" w:after="120" w:line="276" w:lineRule="auto"/>
        <w:rPr>
          <w:rFonts w:asciiTheme="minorHAnsi" w:eastAsia="Times New Roman" w:hAnsiTheme="minorHAnsi" w:cstheme="minorHAnsi"/>
          <w:color w:val="31849B" w:themeColor="accent5" w:themeShade="BF"/>
          <w:szCs w:val="24"/>
        </w:rPr>
      </w:pPr>
      <w:r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În majoritatea școlilor elevii nu poartă uniformă. La școală poartă încălțăminte de schimb, îmbrăcăminte curată și decentă. </w:t>
      </w:r>
      <w:r w:rsidR="0067612A"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La educația fizică trebuie să poarte încălțăminte și îmbrăcăminte sport, care trebuie înlocuite în mod regulat cu lucruri curate. </w:t>
      </w:r>
    </w:p>
    <w:p w14:paraId="4DBA93D1" w14:textId="2262267E" w:rsidR="0067612A" w:rsidRPr="005E067A" w:rsidRDefault="0067612A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</w:rPr>
      </w:pPr>
      <w:r w:rsidRPr="005E067A">
        <w:rPr>
          <w:rFonts w:asciiTheme="minorHAnsi" w:hAnsiTheme="minorHAnsi" w:cstheme="minorHAnsi"/>
          <w:b/>
          <w:szCs w:val="24"/>
        </w:rPr>
        <w:t xml:space="preserve">Jak je to u nás ve škole / </w:t>
      </w:r>
      <w:r w:rsidR="00736EF7" w:rsidRPr="005E067A">
        <w:rPr>
          <w:rFonts w:asciiTheme="minorHAnsi" w:eastAsia="Times New Roman" w:hAnsiTheme="minorHAnsi" w:cstheme="minorHAnsi"/>
          <w:b/>
          <w:color w:val="0070C0"/>
          <w:szCs w:val="24"/>
        </w:rPr>
        <w:t>În școala noastră</w:t>
      </w:r>
      <w:r w:rsidRPr="005E067A">
        <w:rPr>
          <w:rFonts w:asciiTheme="minorHAnsi" w:eastAsia="Times New Roman" w:hAnsiTheme="minorHAnsi" w:cstheme="minorHAnsi"/>
          <w:b/>
          <w:color w:val="0070C0"/>
          <w:szCs w:val="24"/>
        </w:rPr>
        <w:t>:</w:t>
      </w:r>
    </w:p>
    <w:p w14:paraId="51C43DCB" w14:textId="77777777" w:rsidR="00967DA4" w:rsidRDefault="0067612A" w:rsidP="00967DA4">
      <w:pPr>
        <w:pStyle w:val="Odstavecseseznamem"/>
        <w:numPr>
          <w:ilvl w:val="0"/>
          <w:numId w:val="19"/>
        </w:numPr>
        <w:ind w:left="567" w:hanging="283"/>
        <w:jc w:val="left"/>
        <w:rPr>
          <w:rFonts w:asciiTheme="minorHAnsi" w:hAnsiTheme="minorHAnsi" w:cstheme="minorHAnsi"/>
          <w:szCs w:val="24"/>
        </w:rPr>
      </w:pPr>
      <w:r w:rsidRPr="005E067A">
        <w:rPr>
          <w:rFonts w:asciiTheme="minorHAnsi" w:hAnsiTheme="minorHAnsi" w:cstheme="minorHAnsi"/>
          <w:szCs w:val="24"/>
        </w:rPr>
        <w:t xml:space="preserve">Děti se ve škole </w:t>
      </w:r>
      <w:r w:rsidR="00967DA4">
        <w:rPr>
          <w:rFonts w:asciiTheme="minorHAnsi" w:hAnsiTheme="minorHAnsi" w:cstheme="minorHAnsi"/>
          <w:szCs w:val="24"/>
        </w:rPr>
        <w:t xml:space="preserve">přezouvají (nosí si přezůvky) </w:t>
      </w:r>
    </w:p>
    <w:p w14:paraId="09C5905F" w14:textId="7083861C" w:rsidR="0067612A" w:rsidRPr="005E067A" w:rsidRDefault="00736EF7" w:rsidP="00967DA4">
      <w:pPr>
        <w:pStyle w:val="Odstavecseseznamem"/>
        <w:ind w:left="567"/>
        <w:jc w:val="left"/>
        <w:rPr>
          <w:rFonts w:asciiTheme="minorHAnsi" w:hAnsiTheme="minorHAnsi" w:cstheme="minorHAnsi"/>
          <w:szCs w:val="24"/>
        </w:rPr>
      </w:pPr>
      <w:r w:rsidRPr="005E067A">
        <w:rPr>
          <w:rFonts w:asciiTheme="minorHAnsi" w:hAnsiTheme="minorHAnsi" w:cstheme="minorHAnsi"/>
          <w:color w:val="0070C0"/>
          <w:szCs w:val="24"/>
        </w:rPr>
        <w:t>Copii își schimbă încălâîmintea</w:t>
      </w:r>
      <w:r w:rsidR="0067612A" w:rsidRPr="005E067A">
        <w:rPr>
          <w:rFonts w:asciiTheme="minorHAnsi" w:hAnsiTheme="minorHAnsi" w:cstheme="minorHAnsi"/>
          <w:color w:val="0070C0"/>
          <w:szCs w:val="24"/>
        </w:rPr>
        <w:t xml:space="preserve"> (</w:t>
      </w:r>
      <w:r w:rsidRPr="005E067A">
        <w:rPr>
          <w:rFonts w:asciiTheme="minorHAnsi" w:hAnsiTheme="minorHAnsi" w:cstheme="minorHAnsi"/>
          <w:color w:val="0070C0"/>
          <w:szCs w:val="24"/>
        </w:rPr>
        <w:t>poartă papuci</w:t>
      </w:r>
      <w:r w:rsidR="0067612A" w:rsidRPr="005E067A">
        <w:rPr>
          <w:rFonts w:asciiTheme="minorHAnsi" w:hAnsiTheme="minorHAnsi" w:cstheme="minorHAnsi"/>
          <w:color w:val="0070C0"/>
          <w:szCs w:val="24"/>
        </w:rPr>
        <w:t>)</w:t>
      </w:r>
    </w:p>
    <w:p w14:paraId="4B269EF9" w14:textId="77777777" w:rsidR="00967DA4" w:rsidRDefault="0067612A" w:rsidP="00967DA4">
      <w:pPr>
        <w:pStyle w:val="Odstavecseseznamem"/>
        <w:numPr>
          <w:ilvl w:val="0"/>
          <w:numId w:val="19"/>
        </w:numPr>
        <w:ind w:left="567" w:hanging="283"/>
        <w:jc w:val="left"/>
        <w:rPr>
          <w:rFonts w:asciiTheme="minorHAnsi" w:hAnsiTheme="minorHAnsi" w:cstheme="minorHAnsi"/>
          <w:szCs w:val="24"/>
        </w:rPr>
      </w:pPr>
      <w:r w:rsidRPr="005E067A">
        <w:rPr>
          <w:rFonts w:asciiTheme="minorHAnsi" w:hAnsiTheme="minorHAnsi" w:cstheme="minorHAnsi"/>
          <w:szCs w:val="24"/>
        </w:rPr>
        <w:t>Oblečení si nechávají v</w:t>
      </w:r>
      <w:r w:rsidR="00967DA4">
        <w:rPr>
          <w:rFonts w:asciiTheme="minorHAnsi" w:hAnsiTheme="minorHAnsi" w:cstheme="minorHAnsi"/>
          <w:szCs w:val="24"/>
        </w:rPr>
        <w:t> </w:t>
      </w:r>
      <w:r w:rsidRPr="005E067A">
        <w:rPr>
          <w:rFonts w:asciiTheme="minorHAnsi" w:hAnsiTheme="minorHAnsi" w:cstheme="minorHAnsi"/>
          <w:szCs w:val="24"/>
        </w:rPr>
        <w:t>šatně</w:t>
      </w:r>
      <w:r w:rsidR="00967DA4">
        <w:rPr>
          <w:rFonts w:asciiTheme="minorHAnsi" w:hAnsiTheme="minorHAnsi" w:cstheme="minorHAnsi"/>
          <w:szCs w:val="24"/>
        </w:rPr>
        <w:t xml:space="preserve"> </w:t>
      </w:r>
      <w:r w:rsidRPr="005E067A">
        <w:rPr>
          <w:rFonts w:asciiTheme="minorHAnsi" w:hAnsiTheme="minorHAnsi" w:cstheme="minorHAnsi"/>
          <w:szCs w:val="24"/>
        </w:rPr>
        <w:t>/</w:t>
      </w:r>
      <w:r w:rsidR="00967DA4">
        <w:rPr>
          <w:rFonts w:asciiTheme="minorHAnsi" w:hAnsiTheme="minorHAnsi" w:cstheme="minorHAnsi"/>
          <w:szCs w:val="24"/>
        </w:rPr>
        <w:t xml:space="preserve"> ve skříňce </w:t>
      </w:r>
    </w:p>
    <w:p w14:paraId="7B403F03" w14:textId="23AD940B" w:rsidR="0067612A" w:rsidRPr="005E067A" w:rsidRDefault="00736EF7" w:rsidP="00967DA4">
      <w:pPr>
        <w:pStyle w:val="Odstavecseseznamem"/>
        <w:ind w:left="567"/>
        <w:jc w:val="left"/>
        <w:rPr>
          <w:rFonts w:asciiTheme="minorHAnsi" w:hAnsiTheme="minorHAnsi" w:cstheme="minorHAnsi"/>
          <w:szCs w:val="24"/>
        </w:rPr>
      </w:pPr>
      <w:r w:rsidRPr="005E067A">
        <w:rPr>
          <w:rFonts w:asciiTheme="minorHAnsi" w:hAnsiTheme="minorHAnsi" w:cstheme="minorHAnsi"/>
          <w:color w:val="0070C0"/>
          <w:szCs w:val="24"/>
        </w:rPr>
        <w:t>Îmbrăcămintea o lasă în garderobă</w:t>
      </w:r>
      <w:r w:rsidR="00967DA4">
        <w:rPr>
          <w:rFonts w:asciiTheme="minorHAnsi" w:hAnsiTheme="minorHAnsi" w:cstheme="minorHAnsi"/>
          <w:color w:val="0070C0"/>
          <w:szCs w:val="24"/>
        </w:rPr>
        <w:t xml:space="preserve"> </w:t>
      </w:r>
      <w:r w:rsidR="0067612A" w:rsidRPr="005E067A">
        <w:rPr>
          <w:rFonts w:asciiTheme="minorHAnsi" w:hAnsiTheme="minorHAnsi" w:cstheme="minorHAnsi"/>
          <w:color w:val="0070C0"/>
          <w:szCs w:val="24"/>
        </w:rPr>
        <w:t>/</w:t>
      </w:r>
      <w:r w:rsidR="00967DA4">
        <w:rPr>
          <w:rFonts w:asciiTheme="minorHAnsi" w:hAnsiTheme="minorHAnsi" w:cstheme="minorHAnsi"/>
          <w:color w:val="0070C0"/>
          <w:szCs w:val="24"/>
        </w:rPr>
        <w:t xml:space="preserve"> </w:t>
      </w:r>
      <w:r w:rsidRPr="005E067A">
        <w:rPr>
          <w:rFonts w:asciiTheme="minorHAnsi" w:hAnsiTheme="minorHAnsi" w:cstheme="minorHAnsi"/>
          <w:color w:val="0070C0"/>
          <w:szCs w:val="24"/>
        </w:rPr>
        <w:t>dulap</w:t>
      </w:r>
    </w:p>
    <w:p w14:paraId="407CF3B6" w14:textId="77777777" w:rsidR="00967DA4" w:rsidRDefault="0067612A" w:rsidP="00967DA4">
      <w:pPr>
        <w:pStyle w:val="Odstavecseseznamem"/>
        <w:numPr>
          <w:ilvl w:val="0"/>
          <w:numId w:val="19"/>
        </w:numPr>
        <w:ind w:left="567" w:hanging="283"/>
        <w:jc w:val="left"/>
        <w:rPr>
          <w:rFonts w:asciiTheme="minorHAnsi" w:hAnsiTheme="minorHAnsi" w:cstheme="minorHAnsi"/>
          <w:szCs w:val="24"/>
        </w:rPr>
      </w:pPr>
      <w:r w:rsidRPr="005E067A">
        <w:rPr>
          <w:rFonts w:asciiTheme="minorHAnsi" w:hAnsiTheme="minorHAnsi" w:cstheme="minorHAnsi"/>
          <w:szCs w:val="24"/>
        </w:rPr>
        <w:t>Na tělesnou výchovu mají sporto</w:t>
      </w:r>
      <w:r w:rsidR="00967DA4">
        <w:rPr>
          <w:rFonts w:asciiTheme="minorHAnsi" w:hAnsiTheme="minorHAnsi" w:cstheme="minorHAnsi"/>
          <w:szCs w:val="24"/>
        </w:rPr>
        <w:t xml:space="preserve">vní oblečení a sportovní boty </w:t>
      </w:r>
    </w:p>
    <w:p w14:paraId="6ABE4043" w14:textId="149E68D5" w:rsidR="0067612A" w:rsidRPr="005E067A" w:rsidRDefault="00736EF7" w:rsidP="00967DA4">
      <w:pPr>
        <w:pStyle w:val="Odstavecseseznamem"/>
        <w:ind w:left="567"/>
        <w:jc w:val="left"/>
        <w:rPr>
          <w:rFonts w:asciiTheme="minorHAnsi" w:hAnsiTheme="minorHAnsi" w:cstheme="minorHAnsi"/>
          <w:szCs w:val="24"/>
        </w:rPr>
      </w:pPr>
      <w:r w:rsidRPr="005E067A">
        <w:rPr>
          <w:rFonts w:asciiTheme="minorHAnsi" w:hAnsiTheme="minorHAnsi" w:cstheme="minorHAnsi"/>
          <w:color w:val="0070C0"/>
          <w:szCs w:val="24"/>
        </w:rPr>
        <w:t>La educația fizică poartă îmbrăcăminte și încălțăminte sport</w:t>
      </w:r>
    </w:p>
    <w:p w14:paraId="78BC1D94" w14:textId="77777777" w:rsidR="00967DA4" w:rsidRDefault="0067612A" w:rsidP="00967DA4">
      <w:pPr>
        <w:pStyle w:val="Odstavecseseznamem"/>
        <w:numPr>
          <w:ilvl w:val="0"/>
          <w:numId w:val="19"/>
        </w:numPr>
        <w:ind w:left="567" w:hanging="283"/>
        <w:jc w:val="left"/>
        <w:rPr>
          <w:rFonts w:asciiTheme="minorHAnsi" w:hAnsiTheme="minorHAnsi" w:cstheme="minorHAnsi"/>
          <w:szCs w:val="24"/>
        </w:rPr>
      </w:pPr>
      <w:r w:rsidRPr="005E067A">
        <w:rPr>
          <w:rFonts w:asciiTheme="minorHAnsi" w:hAnsiTheme="minorHAnsi" w:cstheme="minorHAnsi"/>
          <w:szCs w:val="24"/>
        </w:rPr>
        <w:t>Na další výchovy (pracovní činnosti, výtvarnou výcho</w:t>
      </w:r>
      <w:r w:rsidR="00967DA4">
        <w:rPr>
          <w:rFonts w:asciiTheme="minorHAnsi" w:hAnsiTheme="minorHAnsi" w:cstheme="minorHAnsi"/>
          <w:szCs w:val="24"/>
        </w:rPr>
        <w:t xml:space="preserve">vu) si nosí pracovní oblečení </w:t>
      </w:r>
    </w:p>
    <w:p w14:paraId="1FB43304" w14:textId="63C7AD73" w:rsidR="0067612A" w:rsidRPr="005E067A" w:rsidRDefault="00736EF7" w:rsidP="00967DA4">
      <w:pPr>
        <w:pStyle w:val="Odstavecseseznamem"/>
        <w:ind w:left="567"/>
        <w:jc w:val="left"/>
        <w:rPr>
          <w:rFonts w:asciiTheme="minorHAnsi" w:hAnsiTheme="minorHAnsi" w:cstheme="minorHAnsi"/>
          <w:szCs w:val="24"/>
        </w:rPr>
      </w:pPr>
      <w:r w:rsidRPr="005E067A">
        <w:rPr>
          <w:rFonts w:asciiTheme="minorHAnsi" w:hAnsiTheme="minorHAnsi" w:cstheme="minorHAnsi"/>
          <w:color w:val="0070C0"/>
          <w:szCs w:val="24"/>
        </w:rPr>
        <w:t xml:space="preserve">La alte obiecte </w:t>
      </w:r>
      <w:r w:rsidR="0067612A" w:rsidRPr="005E067A">
        <w:rPr>
          <w:rFonts w:asciiTheme="minorHAnsi" w:hAnsiTheme="minorHAnsi" w:cstheme="minorHAnsi"/>
          <w:color w:val="0070C0"/>
          <w:szCs w:val="24"/>
        </w:rPr>
        <w:t xml:space="preserve"> (</w:t>
      </w:r>
      <w:r w:rsidRPr="005E067A">
        <w:rPr>
          <w:rFonts w:asciiTheme="minorHAnsi" w:hAnsiTheme="minorHAnsi" w:cstheme="minorHAnsi"/>
          <w:color w:val="0070C0"/>
          <w:szCs w:val="24"/>
        </w:rPr>
        <w:t>munca</w:t>
      </w:r>
      <w:r w:rsidR="0067612A" w:rsidRPr="005E067A">
        <w:rPr>
          <w:rFonts w:asciiTheme="minorHAnsi" w:hAnsiTheme="minorHAnsi" w:cstheme="minorHAnsi"/>
          <w:color w:val="0070C0"/>
          <w:szCs w:val="24"/>
        </w:rPr>
        <w:t>,</w:t>
      </w:r>
      <w:r w:rsidRPr="005E067A">
        <w:rPr>
          <w:rFonts w:asciiTheme="minorHAnsi" w:hAnsiTheme="minorHAnsi" w:cstheme="minorHAnsi"/>
          <w:color w:val="0070C0"/>
          <w:szCs w:val="24"/>
        </w:rPr>
        <w:t xml:space="preserve"> educația artistică</w:t>
      </w:r>
      <w:r w:rsidR="0067612A" w:rsidRPr="005E067A">
        <w:rPr>
          <w:rFonts w:asciiTheme="minorHAnsi" w:hAnsiTheme="minorHAnsi" w:cstheme="minorHAnsi"/>
          <w:color w:val="0070C0"/>
          <w:szCs w:val="24"/>
        </w:rPr>
        <w:t xml:space="preserve">) </w:t>
      </w:r>
      <w:r w:rsidRPr="005E067A">
        <w:rPr>
          <w:rFonts w:asciiTheme="minorHAnsi" w:hAnsiTheme="minorHAnsi" w:cstheme="minorHAnsi"/>
          <w:color w:val="0070C0"/>
          <w:szCs w:val="24"/>
        </w:rPr>
        <w:t xml:space="preserve">își aduc îmbrăcăminte de lucru </w:t>
      </w:r>
    </w:p>
    <w:p w14:paraId="67C2D157" w14:textId="61116460" w:rsidR="0067612A" w:rsidRPr="005E067A" w:rsidRDefault="0067612A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5E067A">
        <w:rPr>
          <w:rFonts w:asciiTheme="minorHAnsi" w:hAnsiTheme="minorHAnsi" w:cstheme="minorHAnsi"/>
          <w:b/>
          <w:szCs w:val="24"/>
          <w:u w:val="single"/>
        </w:rPr>
        <w:t>3. Učebnice a pomůcky</w:t>
      </w:r>
      <w:r w:rsidR="00A97AF4" w:rsidRPr="005E067A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5E067A">
        <w:rPr>
          <w:rFonts w:asciiTheme="minorHAnsi" w:hAnsiTheme="minorHAnsi" w:cstheme="minorHAnsi"/>
          <w:b/>
          <w:szCs w:val="24"/>
          <w:u w:val="single"/>
        </w:rPr>
        <w:t xml:space="preserve">/ </w:t>
      </w:r>
      <w:r w:rsidR="00736EF7" w:rsidRPr="005E067A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>manuale și unelte</w:t>
      </w:r>
      <w:r w:rsidRPr="005E067A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>:</w:t>
      </w:r>
    </w:p>
    <w:p w14:paraId="37E5E8A6" w14:textId="23A91928" w:rsidR="0067612A" w:rsidRPr="005E067A" w:rsidRDefault="0067612A" w:rsidP="003C22CD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 w:rsidRPr="005E067A">
        <w:rPr>
          <w:rFonts w:asciiTheme="minorHAnsi" w:hAnsiTheme="minorHAnsi" w:cstheme="minorHAnsi"/>
          <w:szCs w:val="24"/>
        </w:rPr>
        <w:t>Učebnice dostávají žáci ve škole zdarma. Nosí si je domů a každý den si chystají potřebné učebnice na konkrétní předměty podle rozvrhu hodin. V případech, že mají žáci zdravotní problémy, které jim neumožňují nosit si učebnice do školy, můžou dostat doporučení od lékaře. Pak mají jedny učebnice doma a jedny ve škole. Někdy je možné, že si žáci kupují doporučené učebnice na</w:t>
      </w:r>
      <w:r w:rsidR="001D5E53" w:rsidRPr="005E067A">
        <w:rPr>
          <w:rFonts w:asciiTheme="minorHAnsi" w:hAnsiTheme="minorHAnsi" w:cstheme="minorHAnsi"/>
          <w:szCs w:val="24"/>
        </w:rPr>
        <w:t> </w:t>
      </w:r>
      <w:r w:rsidRPr="005E067A">
        <w:rPr>
          <w:rFonts w:asciiTheme="minorHAnsi" w:hAnsiTheme="minorHAnsi" w:cstheme="minorHAnsi"/>
          <w:szCs w:val="24"/>
        </w:rPr>
        <w:t>konkrétní předmět. Pracovní sešity platí nebo kupují rodiče žáků.</w:t>
      </w:r>
    </w:p>
    <w:p w14:paraId="0EB54511" w14:textId="1BCB9649" w:rsidR="00A97AF4" w:rsidRPr="005E067A" w:rsidRDefault="00736EF7" w:rsidP="003C22CD">
      <w:pPr>
        <w:spacing w:before="120" w:after="120" w:line="276" w:lineRule="auto"/>
        <w:rPr>
          <w:rFonts w:asciiTheme="minorHAnsi" w:hAnsiTheme="minorHAnsi" w:cstheme="minorHAnsi"/>
          <w:color w:val="0070C0"/>
          <w:szCs w:val="24"/>
        </w:rPr>
      </w:pPr>
      <w:r w:rsidRPr="005E067A">
        <w:rPr>
          <w:rFonts w:asciiTheme="minorHAnsi" w:hAnsiTheme="minorHAnsi" w:cstheme="minorHAnsi"/>
          <w:color w:val="0070C0"/>
          <w:szCs w:val="24"/>
        </w:rPr>
        <w:t>Manualele le sunt oferite elevilor gratuit.</w:t>
      </w:r>
      <w:r w:rsidR="007E3F26" w:rsidRPr="005E067A">
        <w:rPr>
          <w:rFonts w:asciiTheme="minorHAnsi" w:hAnsiTheme="minorHAnsi" w:cstheme="minorHAnsi"/>
          <w:color w:val="0070C0"/>
          <w:szCs w:val="24"/>
        </w:rPr>
        <w:t xml:space="preserve"> Le poartă acasă și în fiecare zi le pregătesc pe cele necesare conform orarului. Dacă elevii au probleme de sănătate, care  nu le permit să poarte manualelel la școală, pot obține o recomandare de la medic.  În acest caz au un set de manuale acasă și unul la școală. Uneori e posibil ca elevii să procure manualele recomandate pentru un anumit obiect de studiu. Caietele de lucru sunt achitate de părinți. </w:t>
      </w:r>
    </w:p>
    <w:p w14:paraId="0A1AED51" w14:textId="03DDA6A1" w:rsidR="0067612A" w:rsidRPr="005E067A" w:rsidRDefault="0067612A" w:rsidP="00967DA4">
      <w:pPr>
        <w:spacing w:before="120" w:after="120"/>
        <w:rPr>
          <w:rFonts w:asciiTheme="minorHAnsi" w:hAnsiTheme="minorHAnsi" w:cstheme="minorHAnsi"/>
          <w:b/>
          <w:szCs w:val="24"/>
        </w:rPr>
      </w:pPr>
      <w:r w:rsidRPr="005E067A">
        <w:rPr>
          <w:rFonts w:asciiTheme="minorHAnsi" w:hAnsiTheme="minorHAnsi" w:cstheme="minorHAnsi"/>
          <w:b/>
          <w:szCs w:val="24"/>
        </w:rPr>
        <w:t>Jak je to u nás ve škole</w:t>
      </w:r>
      <w:r w:rsidR="00A97AF4" w:rsidRPr="005E067A">
        <w:rPr>
          <w:rFonts w:asciiTheme="minorHAnsi" w:hAnsiTheme="minorHAnsi" w:cstheme="minorHAnsi"/>
          <w:b/>
          <w:szCs w:val="24"/>
        </w:rPr>
        <w:t xml:space="preserve"> </w:t>
      </w:r>
      <w:r w:rsidRPr="005E067A">
        <w:rPr>
          <w:rFonts w:asciiTheme="minorHAnsi" w:hAnsiTheme="minorHAnsi" w:cstheme="minorHAnsi"/>
          <w:b/>
          <w:szCs w:val="24"/>
        </w:rPr>
        <w:t xml:space="preserve">/ </w:t>
      </w:r>
      <w:r w:rsidR="007E3F26" w:rsidRPr="005E067A">
        <w:rPr>
          <w:rFonts w:asciiTheme="minorHAnsi" w:eastAsia="Times New Roman" w:hAnsiTheme="minorHAnsi" w:cstheme="minorHAnsi"/>
          <w:b/>
          <w:color w:val="0070C0"/>
          <w:szCs w:val="24"/>
        </w:rPr>
        <w:t>În școala noastră</w:t>
      </w:r>
      <w:r w:rsidRPr="005E067A">
        <w:rPr>
          <w:rFonts w:asciiTheme="minorHAnsi" w:eastAsia="Times New Roman" w:hAnsiTheme="minorHAnsi" w:cstheme="minorHAnsi"/>
          <w:b/>
          <w:color w:val="0070C0"/>
          <w:szCs w:val="24"/>
        </w:rPr>
        <w:t>:</w:t>
      </w:r>
    </w:p>
    <w:p w14:paraId="768143B3" w14:textId="0981BEEC" w:rsidR="00967DA4" w:rsidRDefault="0067612A" w:rsidP="00967DA4">
      <w:pPr>
        <w:pStyle w:val="Odstavecseseznamem"/>
        <w:numPr>
          <w:ilvl w:val="0"/>
          <w:numId w:val="22"/>
        </w:numPr>
        <w:ind w:left="567" w:hanging="283"/>
        <w:jc w:val="left"/>
        <w:rPr>
          <w:rFonts w:asciiTheme="minorHAnsi" w:hAnsiTheme="minorHAnsi" w:cstheme="minorHAnsi"/>
          <w:szCs w:val="24"/>
        </w:rPr>
      </w:pPr>
      <w:r w:rsidRPr="005E067A">
        <w:rPr>
          <w:rFonts w:asciiTheme="minorHAnsi" w:hAnsiTheme="minorHAnsi" w:cstheme="minorHAnsi"/>
          <w:szCs w:val="24"/>
        </w:rPr>
        <w:t>Učebnice jsou</w:t>
      </w:r>
      <w:r w:rsidR="00967DA4">
        <w:rPr>
          <w:rFonts w:asciiTheme="minorHAnsi" w:hAnsiTheme="minorHAnsi" w:cstheme="minorHAnsi"/>
          <w:szCs w:val="24"/>
        </w:rPr>
        <w:t xml:space="preserve"> </w:t>
      </w:r>
      <w:r w:rsidRPr="005E067A">
        <w:rPr>
          <w:rFonts w:asciiTheme="minorHAnsi" w:hAnsiTheme="minorHAnsi" w:cstheme="minorHAnsi"/>
          <w:szCs w:val="24"/>
        </w:rPr>
        <w:t>/</w:t>
      </w:r>
      <w:r w:rsidR="00967DA4">
        <w:rPr>
          <w:rFonts w:asciiTheme="minorHAnsi" w:hAnsiTheme="minorHAnsi" w:cstheme="minorHAnsi"/>
          <w:szCs w:val="24"/>
        </w:rPr>
        <w:t xml:space="preserve"> </w:t>
      </w:r>
      <w:r w:rsidRPr="005E067A">
        <w:rPr>
          <w:rFonts w:asciiTheme="minorHAnsi" w:hAnsiTheme="minorHAnsi" w:cstheme="minorHAnsi"/>
          <w:szCs w:val="24"/>
        </w:rPr>
        <w:t>nejsou zdar</w:t>
      </w:r>
      <w:r w:rsidR="00A97AF4" w:rsidRPr="005E067A">
        <w:rPr>
          <w:rFonts w:asciiTheme="minorHAnsi" w:hAnsiTheme="minorHAnsi" w:cstheme="minorHAnsi"/>
          <w:szCs w:val="24"/>
        </w:rPr>
        <w:t>ma. Je potřeba koupit učebnici:</w:t>
      </w:r>
    </w:p>
    <w:p w14:paraId="460EFB11" w14:textId="65C867A6" w:rsidR="0067612A" w:rsidRPr="005E067A" w:rsidRDefault="007E3F26" w:rsidP="00967DA4">
      <w:pPr>
        <w:pStyle w:val="Odstavecseseznamem"/>
        <w:ind w:left="567"/>
        <w:jc w:val="left"/>
        <w:rPr>
          <w:rFonts w:asciiTheme="minorHAnsi" w:hAnsiTheme="minorHAnsi" w:cstheme="minorHAnsi"/>
          <w:szCs w:val="24"/>
        </w:rPr>
      </w:pPr>
      <w:r w:rsidRPr="005E067A">
        <w:rPr>
          <w:rFonts w:asciiTheme="minorHAnsi" w:hAnsiTheme="minorHAnsi" w:cstheme="minorHAnsi"/>
          <w:color w:val="0070C0"/>
          <w:szCs w:val="24"/>
        </w:rPr>
        <w:t>Manualele sunt</w:t>
      </w:r>
      <w:r w:rsidR="00967DA4">
        <w:rPr>
          <w:rFonts w:asciiTheme="minorHAnsi" w:hAnsiTheme="minorHAnsi" w:cstheme="minorHAnsi"/>
          <w:color w:val="0070C0"/>
          <w:szCs w:val="24"/>
        </w:rPr>
        <w:t xml:space="preserve"> </w:t>
      </w:r>
      <w:r w:rsidR="00A97AF4" w:rsidRPr="005E067A">
        <w:rPr>
          <w:rFonts w:asciiTheme="minorHAnsi" w:hAnsiTheme="minorHAnsi" w:cstheme="minorHAnsi"/>
          <w:color w:val="0070C0"/>
          <w:szCs w:val="24"/>
        </w:rPr>
        <w:t>/</w:t>
      </w:r>
      <w:r w:rsidR="00967DA4">
        <w:rPr>
          <w:rFonts w:asciiTheme="minorHAnsi" w:hAnsiTheme="minorHAnsi" w:cstheme="minorHAnsi"/>
          <w:color w:val="0070C0"/>
          <w:szCs w:val="24"/>
        </w:rPr>
        <w:t xml:space="preserve"> </w:t>
      </w:r>
      <w:r w:rsidR="00A97AF4" w:rsidRPr="005E067A">
        <w:rPr>
          <w:rFonts w:asciiTheme="minorHAnsi" w:hAnsiTheme="minorHAnsi" w:cstheme="minorHAnsi"/>
          <w:color w:val="0070C0"/>
          <w:szCs w:val="24"/>
        </w:rPr>
        <w:t>n</w:t>
      </w:r>
      <w:r w:rsidRPr="005E067A">
        <w:rPr>
          <w:rFonts w:asciiTheme="minorHAnsi" w:hAnsiTheme="minorHAnsi" w:cstheme="minorHAnsi"/>
          <w:color w:val="0070C0"/>
          <w:szCs w:val="24"/>
        </w:rPr>
        <w:t>u sunt gratuite</w:t>
      </w:r>
      <w:r w:rsidR="00A97AF4" w:rsidRPr="005E067A">
        <w:rPr>
          <w:rFonts w:asciiTheme="minorHAnsi" w:hAnsiTheme="minorHAnsi" w:cstheme="minorHAnsi"/>
          <w:color w:val="0070C0"/>
          <w:szCs w:val="24"/>
        </w:rPr>
        <w:t xml:space="preserve">. </w:t>
      </w:r>
      <w:r w:rsidRPr="005E067A">
        <w:rPr>
          <w:rFonts w:asciiTheme="minorHAnsi" w:hAnsiTheme="minorHAnsi" w:cstheme="minorHAnsi"/>
          <w:color w:val="0070C0"/>
          <w:szCs w:val="24"/>
        </w:rPr>
        <w:t>Trebuie să cumpărați cartea</w:t>
      </w:r>
      <w:r w:rsidR="00A97AF4" w:rsidRPr="005E067A">
        <w:rPr>
          <w:rFonts w:asciiTheme="minorHAnsi" w:hAnsiTheme="minorHAnsi" w:cstheme="minorHAnsi"/>
          <w:color w:val="0070C0"/>
          <w:szCs w:val="24"/>
        </w:rPr>
        <w:t>:</w:t>
      </w:r>
      <w:r w:rsidR="00967DA4" w:rsidRPr="00967DA4">
        <w:rPr>
          <w:rFonts w:asciiTheme="minorHAnsi" w:hAnsiTheme="minorHAnsi" w:cstheme="minorHAnsi"/>
          <w:szCs w:val="24"/>
        </w:rPr>
        <w:t xml:space="preserve"> </w:t>
      </w:r>
      <w:r w:rsidR="00967DA4" w:rsidRPr="005E067A">
        <w:rPr>
          <w:rFonts w:asciiTheme="minorHAnsi" w:hAnsiTheme="minorHAnsi" w:cstheme="minorHAnsi"/>
          <w:szCs w:val="24"/>
        </w:rPr>
        <w:t>…………………………………</w:t>
      </w:r>
      <w:bookmarkStart w:id="0" w:name="_GoBack"/>
      <w:bookmarkEnd w:id="0"/>
      <w:r w:rsidR="00967DA4" w:rsidRPr="005E067A">
        <w:rPr>
          <w:rFonts w:asciiTheme="minorHAnsi" w:hAnsiTheme="minorHAnsi" w:cstheme="minorHAnsi"/>
          <w:szCs w:val="24"/>
        </w:rPr>
        <w:t>……</w:t>
      </w:r>
    </w:p>
    <w:p w14:paraId="30331BB6" w14:textId="77777777" w:rsidR="00967DA4" w:rsidRDefault="0067612A" w:rsidP="00967DA4">
      <w:pPr>
        <w:pStyle w:val="Odstavecseseznamem"/>
        <w:numPr>
          <w:ilvl w:val="0"/>
          <w:numId w:val="22"/>
        </w:numPr>
        <w:ind w:left="567" w:hanging="283"/>
        <w:jc w:val="left"/>
        <w:rPr>
          <w:rFonts w:asciiTheme="minorHAnsi" w:hAnsiTheme="minorHAnsi" w:cstheme="minorHAnsi"/>
          <w:szCs w:val="24"/>
        </w:rPr>
      </w:pPr>
      <w:r w:rsidRPr="005E067A">
        <w:rPr>
          <w:rFonts w:asciiTheme="minorHAnsi" w:hAnsiTheme="minorHAnsi" w:cstheme="minorHAnsi"/>
          <w:szCs w:val="24"/>
        </w:rPr>
        <w:t>Na pracovní sešity musíte přinést:</w:t>
      </w:r>
      <w:r w:rsidR="00A97AF4" w:rsidRPr="005E067A">
        <w:rPr>
          <w:rFonts w:asciiTheme="minorHAnsi" w:hAnsiTheme="minorHAnsi" w:cstheme="minorHAnsi"/>
          <w:szCs w:val="24"/>
        </w:rPr>
        <w:t xml:space="preserve"> </w:t>
      </w:r>
    </w:p>
    <w:p w14:paraId="30924CCC" w14:textId="2404FF86" w:rsidR="00A97AF4" w:rsidRPr="005E067A" w:rsidRDefault="007E3F26" w:rsidP="00967DA4">
      <w:pPr>
        <w:pStyle w:val="Odstavecseseznamem"/>
        <w:ind w:left="567"/>
        <w:jc w:val="left"/>
        <w:rPr>
          <w:rFonts w:asciiTheme="minorHAnsi" w:hAnsiTheme="minorHAnsi" w:cstheme="minorHAnsi"/>
          <w:szCs w:val="24"/>
        </w:rPr>
      </w:pPr>
      <w:r w:rsidRPr="005E067A">
        <w:rPr>
          <w:rFonts w:asciiTheme="minorHAnsi" w:hAnsiTheme="minorHAnsi" w:cstheme="minorHAnsi"/>
          <w:color w:val="0070C0"/>
          <w:szCs w:val="24"/>
        </w:rPr>
        <w:t>Pentru caietele de lucru trebuie să aduceți</w:t>
      </w:r>
      <w:r w:rsidR="00A97AF4" w:rsidRPr="005E067A">
        <w:rPr>
          <w:rFonts w:asciiTheme="minorHAnsi" w:hAnsiTheme="minorHAnsi" w:cstheme="minorHAnsi"/>
          <w:color w:val="0070C0"/>
          <w:szCs w:val="24"/>
        </w:rPr>
        <w:t xml:space="preserve">: </w:t>
      </w:r>
      <w:r w:rsidR="00967DA4" w:rsidRPr="005E067A">
        <w:rPr>
          <w:rFonts w:asciiTheme="minorHAnsi" w:hAnsiTheme="minorHAnsi" w:cstheme="minorHAnsi"/>
          <w:szCs w:val="24"/>
        </w:rPr>
        <w:t>………………………………………</w:t>
      </w:r>
    </w:p>
    <w:p w14:paraId="5AB41153" w14:textId="57D1A439" w:rsidR="0067612A" w:rsidRPr="00967DA4" w:rsidRDefault="0067612A" w:rsidP="00967DA4">
      <w:pPr>
        <w:pStyle w:val="Odstavecseseznamem"/>
        <w:numPr>
          <w:ilvl w:val="0"/>
          <w:numId w:val="22"/>
        </w:numPr>
        <w:spacing w:line="480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967DA4">
        <w:rPr>
          <w:rFonts w:asciiTheme="minorHAnsi" w:hAnsiTheme="minorHAnsi" w:cstheme="minorHAnsi"/>
          <w:szCs w:val="24"/>
        </w:rPr>
        <w:t xml:space="preserve">Je potřeba koupit pracovní sešity: </w:t>
      </w:r>
      <w:r w:rsidR="00967DA4" w:rsidRPr="00967DA4">
        <w:rPr>
          <w:rFonts w:asciiTheme="minorHAnsi" w:hAnsiTheme="minorHAnsi" w:cstheme="minorHAnsi"/>
          <w:szCs w:val="24"/>
        </w:rPr>
        <w:t xml:space="preserve">/ </w:t>
      </w:r>
      <w:r w:rsidR="007E3F26" w:rsidRPr="00967DA4">
        <w:rPr>
          <w:rFonts w:asciiTheme="minorHAnsi" w:hAnsiTheme="minorHAnsi" w:cstheme="minorHAnsi"/>
          <w:color w:val="0070C0"/>
          <w:szCs w:val="24"/>
        </w:rPr>
        <w:t xml:space="preserve">Trebuie să cumpărați următoarele caiete de lucru </w:t>
      </w:r>
      <w:r w:rsidR="00A97AF4" w:rsidRPr="00967DA4">
        <w:rPr>
          <w:rFonts w:asciiTheme="minorHAnsi" w:hAnsiTheme="minorHAnsi" w:cstheme="minorHAnsi"/>
          <w:color w:val="0070C0"/>
          <w:szCs w:val="24"/>
        </w:rPr>
        <w:t xml:space="preserve">: </w:t>
      </w:r>
      <w:r w:rsidR="00967DA4" w:rsidRPr="00967DA4">
        <w:rPr>
          <w:rFonts w:asciiTheme="minorHAnsi" w:hAnsiTheme="minorHAnsi" w:cstheme="minorHAnsi"/>
          <w:szCs w:val="24"/>
        </w:rPr>
        <w:t>………………………………………</w:t>
      </w:r>
      <w:r w:rsidR="00967DA4" w:rsidRPr="00967DA4">
        <w:rPr>
          <w:rFonts w:asciiTheme="minorHAnsi" w:hAnsiTheme="minorHAnsi" w:cstheme="minorHAnsi"/>
          <w:szCs w:val="24"/>
        </w:rPr>
        <w:t>…………………………</w:t>
      </w:r>
      <w:r w:rsidR="00967DA4" w:rsidRPr="005E067A">
        <w:rPr>
          <w:rFonts w:asciiTheme="minorHAnsi" w:hAnsiTheme="minorHAnsi" w:cstheme="minorHAnsi"/>
          <w:szCs w:val="24"/>
        </w:rPr>
        <w:t>………………………………………</w:t>
      </w:r>
      <w:r w:rsidR="00967DA4">
        <w:rPr>
          <w:rFonts w:asciiTheme="minorHAnsi" w:hAnsiTheme="minorHAnsi" w:cstheme="minorHAnsi"/>
          <w:szCs w:val="24"/>
        </w:rPr>
        <w:t>……………………………………</w:t>
      </w:r>
    </w:p>
    <w:p w14:paraId="49097545" w14:textId="16BA1AD5" w:rsidR="0067612A" w:rsidRPr="005E067A" w:rsidRDefault="0067612A" w:rsidP="003C22CD">
      <w:pPr>
        <w:spacing w:before="120" w:after="120" w:line="276" w:lineRule="auto"/>
        <w:rPr>
          <w:rFonts w:asciiTheme="minorHAnsi" w:eastAsia="Times New Roman" w:hAnsiTheme="minorHAnsi" w:cstheme="minorHAnsi"/>
          <w:b/>
          <w:bCs/>
          <w:color w:val="0070C0"/>
          <w:szCs w:val="24"/>
        </w:rPr>
      </w:pPr>
      <w:r w:rsidRPr="005E067A">
        <w:rPr>
          <w:rFonts w:asciiTheme="minorHAnsi" w:eastAsia="Times New Roman" w:hAnsiTheme="minorHAnsi" w:cstheme="minorHAnsi"/>
          <w:b/>
          <w:bCs/>
          <w:szCs w:val="24"/>
        </w:rPr>
        <w:lastRenderedPageBreak/>
        <w:t>Pomůcky</w:t>
      </w:r>
      <w:r w:rsidR="00A97AF4" w:rsidRPr="005E067A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Pr="005E067A">
        <w:rPr>
          <w:rFonts w:asciiTheme="minorHAnsi" w:eastAsia="Times New Roman" w:hAnsiTheme="minorHAnsi" w:cstheme="minorHAnsi"/>
          <w:b/>
          <w:bCs/>
          <w:szCs w:val="24"/>
        </w:rPr>
        <w:t>/</w:t>
      </w:r>
      <w:r w:rsidRPr="005E067A">
        <w:rPr>
          <w:rFonts w:asciiTheme="minorHAnsi" w:eastAsia="Times New Roman" w:hAnsiTheme="minorHAnsi" w:cstheme="minorHAnsi"/>
          <w:b/>
          <w:bCs/>
          <w:color w:val="31849B" w:themeColor="accent5" w:themeShade="BF"/>
          <w:szCs w:val="24"/>
        </w:rPr>
        <w:t xml:space="preserve"> </w:t>
      </w:r>
      <w:r w:rsidR="00BF4ED9" w:rsidRPr="005E067A">
        <w:rPr>
          <w:rFonts w:asciiTheme="minorHAnsi" w:eastAsia="Times New Roman" w:hAnsiTheme="minorHAnsi" w:cstheme="minorHAnsi"/>
          <w:b/>
          <w:bCs/>
          <w:color w:val="0070C0"/>
          <w:szCs w:val="24"/>
        </w:rPr>
        <w:t>Unelte</w:t>
      </w:r>
    </w:p>
    <w:p w14:paraId="0AE4A2EC" w14:textId="14E69888" w:rsidR="0067612A" w:rsidRPr="005E067A" w:rsidRDefault="0067612A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</w:rPr>
      </w:pPr>
      <w:r w:rsidRPr="005E067A">
        <w:rPr>
          <w:rFonts w:asciiTheme="minorHAnsi" w:hAnsiTheme="minorHAnsi" w:cstheme="minorHAnsi"/>
          <w:b/>
          <w:szCs w:val="24"/>
        </w:rPr>
        <w:t xml:space="preserve">Pomůcky a sešity: </w:t>
      </w:r>
      <w:r w:rsidR="00A97AF4" w:rsidRPr="005E067A">
        <w:rPr>
          <w:rFonts w:asciiTheme="minorHAnsi" w:hAnsiTheme="minorHAnsi" w:cstheme="minorHAnsi"/>
          <w:b/>
          <w:szCs w:val="24"/>
        </w:rPr>
        <w:t xml:space="preserve">/ </w:t>
      </w:r>
      <w:r w:rsidR="00BF4ED9" w:rsidRPr="005E067A">
        <w:rPr>
          <w:rFonts w:asciiTheme="minorHAnsi" w:hAnsiTheme="minorHAnsi" w:cstheme="minorHAnsi"/>
          <w:b/>
          <w:color w:val="0070C0"/>
          <w:szCs w:val="24"/>
        </w:rPr>
        <w:t>Unelte și caiete</w:t>
      </w:r>
      <w:r w:rsidR="00A97AF4" w:rsidRPr="005E067A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004AFCD3" w14:textId="35935D4E" w:rsidR="0067612A" w:rsidRPr="005E067A" w:rsidRDefault="0067612A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5E067A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Pomůcky a sešity na vyučování kupuje rodina. Na konkrétní předměty učitelé sdělují žákům, jaké sešity a obaly na sešity a učebnice si mají pořídit. Žáci obvykle dostanou seznam, kde je napsané množství a konkrétní typ sešitu (existují zkratky), který si mají pořídit. Sešity a obaly můžete koupit v prodejnách papírnictví nebo v odděleních papírnictví téměř každého supermarketu. Rodiče také kupují dětem penály a základní psací potřeby do školy.</w:t>
      </w:r>
    </w:p>
    <w:p w14:paraId="56828304" w14:textId="54DFA986" w:rsidR="001B534B" w:rsidRPr="005E067A" w:rsidRDefault="00BF4ED9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</w:pP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Rechizitele și caietele pentru studii sunt cumpărate de părinți. Pentru unele obiecte profesorul le spune elevilor ce caiete și ce coperte pentru caiete și manuale să cumpere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. 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Elevii de obicei primesc o listă, unde este indicată cantitatea și tipul de caiete 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(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există prescurtări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), 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care trebuie să le cumpere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. 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Caietele și copertele pot fi cumpărate la papetărie sau în secțiile de papetărie </w:t>
      </w:r>
      <w:r w:rsidR="006600C7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aproape în fiecare supermarket. Părinți la fel cumpără penare și unelte de scris pentru școală. </w:t>
      </w:r>
    </w:p>
    <w:p w14:paraId="57D1C9E5" w14:textId="1E92174E" w:rsidR="0067612A" w:rsidRPr="005E067A" w:rsidRDefault="0067612A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5E067A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Kromě toho jsou potřeba pořídit (na konkrétní předměty) různé pomůcky. Např. na matematiku jsou to většinou rýsovací potřeby (pravítka, kružítko, tužky, úhloměr) a na výtvarnou výchovu výtvarné potřeby (papíry, čtvrtky, štětce, barvy, nůžky, lepidlo..).</w:t>
      </w:r>
    </w:p>
    <w:p w14:paraId="6594C5EE" w14:textId="244FB689" w:rsidR="001B534B" w:rsidRPr="005E067A" w:rsidRDefault="006600C7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În plus trebuie să cumpărați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 (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pentru anumite obiecte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) 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diferite unelte. De ex. pentru matematică unelte cum ar fi 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(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rigla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,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 compasul,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 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crei</w:t>
      </w:r>
      <w:r w:rsidR="002F6BAF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oa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ne, raportor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)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pentru artele plastice unelte cum ar fi 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(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foi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, 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pătrate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, 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pensule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, 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vopsele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, 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foarfecă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, l</w:t>
      </w: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ipici</w:t>
      </w:r>
      <w:r w:rsidR="001B534B"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>..).</w:t>
      </w:r>
    </w:p>
    <w:p w14:paraId="263B4C95" w14:textId="5AAEE28C" w:rsidR="0067612A" w:rsidRPr="005E067A" w:rsidRDefault="0067612A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5E067A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Obvykle si kupují žáci sami a přinesou si je do školy. V některých případech škola vybírá peníze od</w:t>
      </w:r>
      <w:r w:rsidR="001D5E53" w:rsidRPr="005E067A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 </w:t>
      </w:r>
      <w:r w:rsidRPr="005E067A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žáků a pomůcky jim pořídí.</w:t>
      </w:r>
    </w:p>
    <w:p w14:paraId="63B48DEB" w14:textId="401CE1EF" w:rsidR="001B534B" w:rsidRPr="005E067A" w:rsidRDefault="006600C7" w:rsidP="003C22CD">
      <w:pPr>
        <w:spacing w:before="120" w:after="120" w:line="276" w:lineRule="auto"/>
        <w:rPr>
          <w:rFonts w:asciiTheme="minorHAnsi" w:hAnsiTheme="minorHAnsi" w:cstheme="minorHAnsi"/>
          <w:color w:val="0070C0"/>
          <w:szCs w:val="24"/>
        </w:rPr>
      </w:pPr>
      <w:r w:rsidRPr="005E067A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De obicei elevii și le aduc singuri la școală. În unele cazuri școala adună bani de la elevi și le cumpără rechizitele necesare. </w:t>
      </w:r>
    </w:p>
    <w:p w14:paraId="4BF5B1B1" w14:textId="422FFDDE" w:rsidR="0067612A" w:rsidRPr="005E067A" w:rsidRDefault="0067612A" w:rsidP="00967DA4">
      <w:pPr>
        <w:spacing w:before="240" w:after="120"/>
        <w:rPr>
          <w:rFonts w:asciiTheme="minorHAnsi" w:hAnsiTheme="minorHAnsi" w:cstheme="minorHAnsi"/>
          <w:b/>
          <w:szCs w:val="24"/>
        </w:rPr>
      </w:pPr>
      <w:r w:rsidRPr="005E067A">
        <w:rPr>
          <w:rFonts w:asciiTheme="minorHAnsi" w:hAnsiTheme="minorHAnsi" w:cstheme="minorHAnsi"/>
          <w:b/>
          <w:szCs w:val="24"/>
        </w:rPr>
        <w:t>Jak je to u nás ve škole</w:t>
      </w:r>
      <w:r w:rsidR="001B534B" w:rsidRPr="005E067A">
        <w:rPr>
          <w:rFonts w:asciiTheme="minorHAnsi" w:hAnsiTheme="minorHAnsi" w:cstheme="minorHAnsi"/>
          <w:b/>
          <w:szCs w:val="24"/>
        </w:rPr>
        <w:t xml:space="preserve"> </w:t>
      </w:r>
      <w:r w:rsidRPr="005E067A">
        <w:rPr>
          <w:rFonts w:asciiTheme="minorHAnsi" w:hAnsiTheme="minorHAnsi" w:cstheme="minorHAnsi"/>
          <w:b/>
          <w:szCs w:val="24"/>
        </w:rPr>
        <w:t xml:space="preserve">/ </w:t>
      </w:r>
      <w:r w:rsidR="006600C7" w:rsidRPr="005E067A">
        <w:rPr>
          <w:rFonts w:asciiTheme="minorHAnsi" w:eastAsia="Times New Roman" w:hAnsiTheme="minorHAnsi" w:cstheme="minorHAnsi"/>
          <w:b/>
          <w:color w:val="0070C0"/>
          <w:szCs w:val="24"/>
        </w:rPr>
        <w:t>În școala noastră</w:t>
      </w:r>
      <w:r w:rsidRPr="005E067A">
        <w:rPr>
          <w:rFonts w:asciiTheme="minorHAnsi" w:eastAsia="Times New Roman" w:hAnsiTheme="minorHAnsi" w:cstheme="minorHAnsi"/>
          <w:b/>
          <w:color w:val="0070C0"/>
          <w:szCs w:val="24"/>
        </w:rPr>
        <w:t>:</w:t>
      </w:r>
    </w:p>
    <w:p w14:paraId="2BAEAAAB" w14:textId="076C9B07" w:rsidR="0067612A" w:rsidRPr="005E067A" w:rsidRDefault="0067612A" w:rsidP="0067612A">
      <w:pPr>
        <w:spacing w:before="120" w:after="120"/>
        <w:rPr>
          <w:rFonts w:asciiTheme="minorHAnsi" w:eastAsia="Times New Roman" w:hAnsiTheme="minorHAnsi" w:cstheme="minorHAnsi"/>
          <w:szCs w:val="24"/>
        </w:rPr>
      </w:pPr>
      <w:r w:rsidRPr="005E067A">
        <w:rPr>
          <w:rFonts w:asciiTheme="minorHAnsi" w:eastAsia="Times New Roman" w:hAnsiTheme="minorHAnsi" w:cstheme="minorHAnsi"/>
          <w:szCs w:val="24"/>
        </w:rPr>
        <w:t>Na matematiku je potřeba:</w:t>
      </w:r>
      <w:r w:rsidR="00824C43" w:rsidRPr="005E067A">
        <w:rPr>
          <w:rFonts w:asciiTheme="minorHAnsi" w:eastAsia="Times New Roman" w:hAnsiTheme="minorHAnsi" w:cstheme="minorHAnsi"/>
          <w:szCs w:val="24"/>
        </w:rPr>
        <w:t xml:space="preserve"> / </w:t>
      </w:r>
      <w:r w:rsidR="006600C7" w:rsidRPr="005E067A">
        <w:rPr>
          <w:rFonts w:asciiTheme="minorHAnsi" w:eastAsia="Times New Roman" w:hAnsiTheme="minorHAnsi" w:cstheme="minorHAnsi"/>
          <w:color w:val="0070C0"/>
          <w:szCs w:val="24"/>
        </w:rPr>
        <w:t>Pentru matematică</w:t>
      </w:r>
      <w:r w:rsidR="00824C43" w:rsidRPr="005E067A">
        <w:rPr>
          <w:rFonts w:asciiTheme="minorHAnsi" w:eastAsia="Times New Roman" w:hAnsiTheme="minorHAnsi" w:cstheme="minorHAnsi"/>
          <w:color w:val="0070C0"/>
          <w:szCs w:val="24"/>
        </w:rPr>
        <w:t>:</w:t>
      </w:r>
    </w:p>
    <w:p w14:paraId="2B3017FC" w14:textId="23BBB43F" w:rsidR="00967DA4" w:rsidRPr="00967DA4" w:rsidRDefault="0067612A" w:rsidP="001D5E53">
      <w:pPr>
        <w:pStyle w:val="Odstavecseseznamem"/>
        <w:numPr>
          <w:ilvl w:val="0"/>
          <w:numId w:val="20"/>
        </w:numPr>
        <w:ind w:left="567" w:hanging="278"/>
        <w:rPr>
          <w:rFonts w:asciiTheme="minorHAnsi" w:hAnsiTheme="minorHAnsi" w:cstheme="minorHAnsi"/>
          <w:b/>
          <w:szCs w:val="24"/>
          <w:u w:val="single"/>
        </w:rPr>
      </w:pPr>
      <w:r w:rsidRPr="005E067A">
        <w:rPr>
          <w:rFonts w:asciiTheme="minorHAnsi" w:eastAsia="Times New Roman" w:hAnsiTheme="minorHAnsi" w:cstheme="minorHAnsi"/>
          <w:szCs w:val="24"/>
        </w:rPr>
        <w:t>rýsovací potřeby (pravítko, trojúhelník s ryskou, kružítko, tužky, úhloměr,</w:t>
      </w:r>
      <w:r w:rsidR="001B534B" w:rsidRPr="005E067A">
        <w:rPr>
          <w:rFonts w:asciiTheme="minorHAnsi" w:eastAsia="Times New Roman" w:hAnsiTheme="minorHAnsi" w:cstheme="minorHAnsi"/>
          <w:szCs w:val="24"/>
        </w:rPr>
        <w:t xml:space="preserve"> </w:t>
      </w:r>
      <w:r w:rsidRPr="005E067A">
        <w:rPr>
          <w:rFonts w:asciiTheme="minorHAnsi" w:eastAsia="Times New Roman" w:hAnsiTheme="minorHAnsi" w:cstheme="minorHAnsi"/>
          <w:szCs w:val="24"/>
        </w:rPr>
        <w:t>……………)</w:t>
      </w:r>
      <w:r w:rsidR="001D5E53" w:rsidRPr="005E067A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66D63404" w14:textId="57B3B1E0" w:rsidR="0067612A" w:rsidRPr="005E067A" w:rsidRDefault="006600C7" w:rsidP="00967DA4">
      <w:pPr>
        <w:pStyle w:val="Odstavecseseznamem"/>
        <w:ind w:left="567"/>
        <w:rPr>
          <w:rFonts w:asciiTheme="minorHAnsi" w:hAnsiTheme="minorHAnsi" w:cstheme="minorHAnsi"/>
          <w:b/>
          <w:szCs w:val="24"/>
          <w:u w:val="single"/>
        </w:rPr>
      </w:pPr>
      <w:r w:rsidRPr="005E067A">
        <w:rPr>
          <w:rFonts w:asciiTheme="minorHAnsi" w:eastAsia="Times New Roman" w:hAnsiTheme="minorHAnsi" w:cstheme="minorHAnsi"/>
          <w:color w:val="0070C0"/>
          <w:szCs w:val="24"/>
        </w:rPr>
        <w:t>unelete pentru desen</w:t>
      </w:r>
      <w:r w:rsidR="008B66AB"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 (</w:t>
      </w:r>
      <w:r w:rsidR="00394F7D" w:rsidRPr="005E067A">
        <w:rPr>
          <w:rFonts w:asciiTheme="minorHAnsi" w:eastAsia="Times New Roman" w:hAnsiTheme="minorHAnsi" w:cstheme="minorHAnsi"/>
          <w:color w:val="0070C0"/>
          <w:szCs w:val="24"/>
        </w:rPr>
        <w:t>riglă</w:t>
      </w:r>
      <w:r w:rsidR="008B66AB" w:rsidRPr="005E067A">
        <w:rPr>
          <w:rFonts w:asciiTheme="minorHAnsi" w:eastAsia="Times New Roman" w:hAnsiTheme="minorHAnsi" w:cstheme="minorHAnsi"/>
          <w:color w:val="0070C0"/>
          <w:szCs w:val="24"/>
        </w:rPr>
        <w:t>, t</w:t>
      </w:r>
      <w:r w:rsidR="002F6BAF" w:rsidRPr="005E067A">
        <w:rPr>
          <w:rFonts w:asciiTheme="minorHAnsi" w:eastAsia="Times New Roman" w:hAnsiTheme="minorHAnsi" w:cstheme="minorHAnsi"/>
          <w:color w:val="0070C0"/>
          <w:szCs w:val="24"/>
        </w:rPr>
        <w:t>riunghi cu marcaj</w:t>
      </w:r>
      <w:r w:rsidR="008B66AB"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, </w:t>
      </w:r>
      <w:r w:rsidR="002F6BAF" w:rsidRPr="005E067A">
        <w:rPr>
          <w:rFonts w:asciiTheme="minorHAnsi" w:eastAsia="Times New Roman" w:hAnsiTheme="minorHAnsi" w:cstheme="minorHAnsi"/>
          <w:color w:val="0070C0"/>
          <w:szCs w:val="24"/>
        </w:rPr>
        <w:t>compas, creioane, raportor</w:t>
      </w:r>
      <w:r w:rsidR="008B66AB" w:rsidRPr="005E067A">
        <w:rPr>
          <w:rFonts w:asciiTheme="minorHAnsi" w:eastAsia="Times New Roman" w:hAnsiTheme="minorHAnsi" w:cstheme="minorHAnsi"/>
          <w:color w:val="0070C0"/>
          <w:szCs w:val="24"/>
        </w:rPr>
        <w:t>, ……………)</w:t>
      </w:r>
      <w:r w:rsidR="0067612A"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</w:p>
    <w:p w14:paraId="42966BBF" w14:textId="72FE8E81" w:rsidR="0067612A" w:rsidRPr="005E067A" w:rsidRDefault="0067612A" w:rsidP="001D5E53">
      <w:pPr>
        <w:pStyle w:val="Odstavecseseznamem"/>
        <w:numPr>
          <w:ilvl w:val="0"/>
          <w:numId w:val="20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5E067A">
        <w:rPr>
          <w:rFonts w:asciiTheme="minorHAnsi" w:eastAsia="Times New Roman" w:hAnsiTheme="minorHAnsi" w:cstheme="minorHAnsi"/>
          <w:szCs w:val="24"/>
        </w:rPr>
        <w:t>sešit typu:</w:t>
      </w:r>
      <w:r w:rsidR="001D5E53" w:rsidRPr="005E067A">
        <w:rPr>
          <w:rFonts w:asciiTheme="minorHAnsi" w:eastAsia="Times New Roman" w:hAnsiTheme="minorHAnsi" w:cstheme="minorHAnsi"/>
          <w:szCs w:val="24"/>
        </w:rPr>
        <w:t xml:space="preserve"> </w:t>
      </w:r>
      <w:r w:rsidR="00824C43" w:rsidRPr="005E067A">
        <w:rPr>
          <w:rFonts w:asciiTheme="minorHAnsi" w:eastAsia="Times New Roman" w:hAnsiTheme="minorHAnsi" w:cstheme="minorHAnsi"/>
          <w:szCs w:val="24"/>
        </w:rPr>
        <w:t>/</w:t>
      </w:r>
      <w:r w:rsidR="001D5E53" w:rsidRPr="005E067A">
        <w:rPr>
          <w:rFonts w:asciiTheme="minorHAnsi" w:eastAsia="Times New Roman" w:hAnsiTheme="minorHAnsi" w:cstheme="minorHAnsi"/>
          <w:szCs w:val="24"/>
        </w:rPr>
        <w:t xml:space="preserve"> </w:t>
      </w:r>
      <w:r w:rsidR="002F6BAF" w:rsidRPr="005E067A">
        <w:rPr>
          <w:rFonts w:asciiTheme="minorHAnsi" w:eastAsia="Times New Roman" w:hAnsiTheme="minorHAnsi" w:cstheme="minorHAnsi"/>
          <w:color w:val="0070C0"/>
          <w:szCs w:val="24"/>
        </w:rPr>
        <w:t>c</w:t>
      </w:r>
      <w:r w:rsidR="00705C5D" w:rsidRPr="005E067A">
        <w:rPr>
          <w:rFonts w:asciiTheme="minorHAnsi" w:eastAsia="Times New Roman" w:hAnsiTheme="minorHAnsi" w:cstheme="minorHAnsi"/>
          <w:color w:val="0070C0"/>
          <w:szCs w:val="24"/>
        </w:rPr>
        <w:t>a</w:t>
      </w:r>
      <w:r w:rsidR="002F6BAF" w:rsidRPr="005E067A">
        <w:rPr>
          <w:rFonts w:asciiTheme="minorHAnsi" w:eastAsia="Times New Roman" w:hAnsiTheme="minorHAnsi" w:cstheme="minorHAnsi"/>
          <w:color w:val="0070C0"/>
          <w:szCs w:val="24"/>
        </w:rPr>
        <w:t>iete de tipul</w:t>
      </w:r>
      <w:r w:rsidR="00824C43" w:rsidRPr="005E067A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5E067A">
        <w:rPr>
          <w:rFonts w:asciiTheme="minorHAnsi" w:eastAsia="Times New Roman" w:hAnsiTheme="minorHAnsi" w:cstheme="minorHAnsi"/>
          <w:szCs w:val="24"/>
        </w:rPr>
        <w:t>……………………</w:t>
      </w:r>
    </w:p>
    <w:p w14:paraId="1FB0669D" w14:textId="3EC73E0B" w:rsidR="0067612A" w:rsidRPr="005E067A" w:rsidRDefault="0067612A" w:rsidP="001D5E53">
      <w:pPr>
        <w:pStyle w:val="Odstavecseseznamem"/>
        <w:numPr>
          <w:ilvl w:val="0"/>
          <w:numId w:val="20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5E067A">
        <w:rPr>
          <w:rFonts w:asciiTheme="minorHAnsi" w:eastAsia="Times New Roman" w:hAnsiTheme="minorHAnsi" w:cstheme="minorHAnsi"/>
          <w:szCs w:val="24"/>
        </w:rPr>
        <w:t>na pomůcky musíte přinést:</w:t>
      </w:r>
      <w:r w:rsidR="001D5E53" w:rsidRPr="005E067A">
        <w:rPr>
          <w:rFonts w:asciiTheme="minorHAnsi" w:eastAsia="Times New Roman" w:hAnsiTheme="minorHAnsi" w:cstheme="minorHAnsi"/>
          <w:szCs w:val="24"/>
        </w:rPr>
        <w:t xml:space="preserve"> </w:t>
      </w:r>
      <w:r w:rsidR="00824C43" w:rsidRPr="005E067A">
        <w:rPr>
          <w:rFonts w:asciiTheme="minorHAnsi" w:eastAsia="Times New Roman" w:hAnsiTheme="minorHAnsi" w:cstheme="minorHAnsi"/>
          <w:szCs w:val="24"/>
        </w:rPr>
        <w:t>/</w:t>
      </w:r>
      <w:r w:rsidR="001D5E53" w:rsidRPr="005E067A">
        <w:rPr>
          <w:rFonts w:asciiTheme="minorHAnsi" w:eastAsia="Times New Roman" w:hAnsiTheme="minorHAnsi" w:cstheme="minorHAnsi"/>
          <w:szCs w:val="24"/>
        </w:rPr>
        <w:t xml:space="preserve"> </w:t>
      </w:r>
      <w:r w:rsidR="002F6BAF" w:rsidRPr="005E067A">
        <w:rPr>
          <w:rFonts w:asciiTheme="minorHAnsi" w:eastAsia="Times New Roman" w:hAnsiTheme="minorHAnsi" w:cstheme="minorHAnsi"/>
          <w:color w:val="0070C0"/>
          <w:szCs w:val="24"/>
        </w:rPr>
        <w:t>pentru rechizite aduceți</w:t>
      </w:r>
      <w:r w:rsidR="00824C43" w:rsidRPr="005E067A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5E067A">
        <w:rPr>
          <w:rFonts w:asciiTheme="minorHAnsi" w:eastAsia="Times New Roman" w:hAnsiTheme="minorHAnsi" w:cstheme="minorHAnsi"/>
          <w:color w:val="0070C0"/>
          <w:szCs w:val="24"/>
          <w:vertAlign w:val="superscript"/>
        </w:rPr>
        <w:t xml:space="preserve"> </w:t>
      </w:r>
      <w:r w:rsidRPr="005E067A">
        <w:rPr>
          <w:rFonts w:asciiTheme="minorHAnsi" w:eastAsia="Times New Roman" w:hAnsiTheme="minorHAnsi" w:cstheme="minorHAnsi"/>
          <w:szCs w:val="24"/>
        </w:rPr>
        <w:t>…………………………………………</w:t>
      </w:r>
    </w:p>
    <w:p w14:paraId="4D5D61E9" w14:textId="65B11E17" w:rsidR="0067612A" w:rsidRPr="005E067A" w:rsidRDefault="0067612A" w:rsidP="0067612A">
      <w:pPr>
        <w:spacing w:before="120" w:after="120"/>
        <w:ind w:left="60"/>
        <w:rPr>
          <w:rFonts w:asciiTheme="minorHAnsi" w:eastAsia="Times New Roman" w:hAnsiTheme="minorHAnsi" w:cstheme="minorHAnsi"/>
          <w:szCs w:val="24"/>
        </w:rPr>
      </w:pPr>
      <w:r w:rsidRPr="005E067A">
        <w:rPr>
          <w:rFonts w:asciiTheme="minorHAnsi" w:eastAsia="Times New Roman" w:hAnsiTheme="minorHAnsi" w:cstheme="minorHAnsi"/>
          <w:szCs w:val="24"/>
        </w:rPr>
        <w:t>Na výtvarnou výchovu je potřeba:</w:t>
      </w:r>
      <w:r w:rsidR="00824C43" w:rsidRPr="005E067A">
        <w:rPr>
          <w:rFonts w:asciiTheme="minorHAnsi" w:eastAsia="Times New Roman" w:hAnsiTheme="minorHAnsi" w:cstheme="minorHAnsi"/>
          <w:szCs w:val="24"/>
        </w:rPr>
        <w:t xml:space="preserve"> / </w:t>
      </w:r>
      <w:r w:rsidR="002F6BAF" w:rsidRPr="005E067A">
        <w:rPr>
          <w:rFonts w:asciiTheme="minorHAnsi" w:eastAsia="Times New Roman" w:hAnsiTheme="minorHAnsi" w:cstheme="minorHAnsi"/>
          <w:color w:val="0070C0"/>
          <w:szCs w:val="24"/>
        </w:rPr>
        <w:t>Pentru arta plastică e nevoie de</w:t>
      </w:r>
      <w:r w:rsidR="00824C43" w:rsidRPr="005E067A">
        <w:rPr>
          <w:rFonts w:asciiTheme="minorHAnsi" w:eastAsia="Times New Roman" w:hAnsiTheme="minorHAnsi" w:cstheme="minorHAnsi"/>
          <w:color w:val="0070C0"/>
          <w:szCs w:val="24"/>
        </w:rPr>
        <w:t>:</w:t>
      </w:r>
    </w:p>
    <w:p w14:paraId="12820F6C" w14:textId="79B9A43C" w:rsidR="0067612A" w:rsidRPr="005E067A" w:rsidRDefault="00824C43" w:rsidP="001D5E53">
      <w:pPr>
        <w:pStyle w:val="Odstavecseseznamem"/>
        <w:numPr>
          <w:ilvl w:val="0"/>
          <w:numId w:val="21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5E067A">
        <w:rPr>
          <w:rFonts w:asciiTheme="minorHAnsi" w:eastAsia="Times New Roman" w:hAnsiTheme="minorHAnsi" w:cstheme="minorHAnsi"/>
          <w:szCs w:val="24"/>
        </w:rPr>
        <w:t xml:space="preserve"> podložka na lavici</w:t>
      </w:r>
      <w:r w:rsidR="001D5E53" w:rsidRPr="005E067A">
        <w:rPr>
          <w:rFonts w:asciiTheme="minorHAnsi" w:eastAsia="Times New Roman" w:hAnsiTheme="minorHAnsi" w:cstheme="minorHAnsi"/>
          <w:szCs w:val="24"/>
        </w:rPr>
        <w:t xml:space="preserve"> </w:t>
      </w:r>
      <w:r w:rsidRPr="005E067A">
        <w:rPr>
          <w:rFonts w:asciiTheme="minorHAnsi" w:eastAsia="Times New Roman" w:hAnsiTheme="minorHAnsi" w:cstheme="minorHAnsi"/>
          <w:szCs w:val="24"/>
        </w:rPr>
        <w:t>/</w:t>
      </w:r>
      <w:r w:rsidR="001D5E53" w:rsidRPr="005E067A">
        <w:rPr>
          <w:rFonts w:asciiTheme="minorHAnsi" w:eastAsia="Times New Roman" w:hAnsiTheme="minorHAnsi" w:cstheme="minorHAnsi"/>
          <w:szCs w:val="24"/>
        </w:rPr>
        <w:t xml:space="preserve"> </w:t>
      </w:r>
      <w:r w:rsidR="002F6BAF" w:rsidRPr="005E067A">
        <w:rPr>
          <w:rFonts w:asciiTheme="minorHAnsi" w:eastAsia="Times New Roman" w:hAnsiTheme="minorHAnsi" w:cstheme="minorHAnsi"/>
          <w:color w:val="0070C0"/>
          <w:szCs w:val="24"/>
        </w:rPr>
        <w:t>suport pe bancă</w:t>
      </w:r>
    </w:p>
    <w:p w14:paraId="031EE530" w14:textId="77777777" w:rsidR="00967DA4" w:rsidRPr="00967DA4" w:rsidRDefault="0067612A" w:rsidP="001D5E53">
      <w:pPr>
        <w:pStyle w:val="Odstavecseseznamem"/>
        <w:numPr>
          <w:ilvl w:val="0"/>
          <w:numId w:val="21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5E067A">
        <w:rPr>
          <w:rFonts w:asciiTheme="minorHAnsi" w:eastAsia="Times New Roman" w:hAnsiTheme="minorHAnsi" w:cstheme="minorHAnsi"/>
          <w:szCs w:val="24"/>
        </w:rPr>
        <w:t>štětce, p</w:t>
      </w:r>
      <w:r w:rsidR="00824C43" w:rsidRPr="005E067A">
        <w:rPr>
          <w:rFonts w:asciiTheme="minorHAnsi" w:eastAsia="Times New Roman" w:hAnsiTheme="minorHAnsi" w:cstheme="minorHAnsi"/>
          <w:szCs w:val="24"/>
        </w:rPr>
        <w:t>astelky, barvy, nůžky, lepidlo</w:t>
      </w:r>
      <w:r w:rsidR="001D5E53" w:rsidRPr="005E067A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22966BAB" w14:textId="7AE34047" w:rsidR="0067612A" w:rsidRPr="005E067A" w:rsidRDefault="002F6BAF" w:rsidP="00967DA4">
      <w:pPr>
        <w:pStyle w:val="Odstavecseseznamem"/>
        <w:ind w:left="567"/>
        <w:rPr>
          <w:rFonts w:asciiTheme="minorHAnsi" w:hAnsiTheme="minorHAnsi" w:cstheme="minorHAnsi"/>
          <w:b/>
          <w:szCs w:val="24"/>
          <w:u w:val="single"/>
        </w:rPr>
      </w:pPr>
      <w:r w:rsidRPr="005E067A">
        <w:rPr>
          <w:rFonts w:asciiTheme="minorHAnsi" w:eastAsia="Times New Roman" w:hAnsiTheme="minorHAnsi" w:cstheme="minorHAnsi"/>
          <w:color w:val="0070C0"/>
          <w:szCs w:val="24"/>
        </w:rPr>
        <w:t>pensule</w:t>
      </w:r>
      <w:r w:rsidR="00824C43"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, </w:t>
      </w:r>
      <w:r w:rsidRPr="005E067A">
        <w:rPr>
          <w:rFonts w:asciiTheme="minorHAnsi" w:eastAsia="Times New Roman" w:hAnsiTheme="minorHAnsi" w:cstheme="minorHAnsi"/>
          <w:color w:val="0070C0"/>
          <w:szCs w:val="24"/>
        </w:rPr>
        <w:t>creioane colorate, vopsele</w:t>
      </w:r>
      <w:r w:rsidR="00824C43" w:rsidRPr="005E067A">
        <w:rPr>
          <w:rFonts w:asciiTheme="minorHAnsi" w:eastAsia="Times New Roman" w:hAnsiTheme="minorHAnsi" w:cstheme="minorHAnsi"/>
          <w:color w:val="0070C0"/>
          <w:szCs w:val="24"/>
        </w:rPr>
        <w:t>,</w:t>
      </w:r>
      <w:r w:rsidRPr="005E067A">
        <w:rPr>
          <w:rFonts w:asciiTheme="minorHAnsi" w:eastAsia="Times New Roman" w:hAnsiTheme="minorHAnsi" w:cstheme="minorHAnsi"/>
          <w:color w:val="0070C0"/>
          <w:szCs w:val="24"/>
        </w:rPr>
        <w:t xml:space="preserve"> fo</w:t>
      </w:r>
      <w:r w:rsidR="00705C5D" w:rsidRPr="005E067A">
        <w:rPr>
          <w:rFonts w:asciiTheme="minorHAnsi" w:eastAsia="Times New Roman" w:hAnsiTheme="minorHAnsi" w:cstheme="minorHAnsi"/>
          <w:color w:val="0070C0"/>
          <w:szCs w:val="24"/>
        </w:rPr>
        <w:t>a</w:t>
      </w:r>
      <w:r w:rsidRPr="005E067A">
        <w:rPr>
          <w:rFonts w:asciiTheme="minorHAnsi" w:eastAsia="Times New Roman" w:hAnsiTheme="minorHAnsi" w:cstheme="minorHAnsi"/>
          <w:color w:val="0070C0"/>
          <w:szCs w:val="24"/>
        </w:rPr>
        <w:t>rfecă</w:t>
      </w:r>
      <w:r w:rsidR="00824C43" w:rsidRPr="005E067A">
        <w:rPr>
          <w:rFonts w:asciiTheme="minorHAnsi" w:eastAsia="Times New Roman" w:hAnsiTheme="minorHAnsi" w:cstheme="minorHAnsi"/>
          <w:color w:val="0070C0"/>
          <w:szCs w:val="24"/>
        </w:rPr>
        <w:t>, l</w:t>
      </w:r>
      <w:r w:rsidRPr="005E067A">
        <w:rPr>
          <w:rFonts w:asciiTheme="minorHAnsi" w:eastAsia="Times New Roman" w:hAnsiTheme="minorHAnsi" w:cstheme="minorHAnsi"/>
          <w:color w:val="0070C0"/>
          <w:szCs w:val="24"/>
        </w:rPr>
        <w:t>ipici</w:t>
      </w:r>
      <w:r w:rsidR="00824C43" w:rsidRPr="005E067A">
        <w:rPr>
          <w:rFonts w:asciiTheme="minorHAnsi" w:eastAsia="Times New Roman" w:hAnsiTheme="minorHAnsi" w:cstheme="minorHAnsi"/>
          <w:szCs w:val="24"/>
        </w:rPr>
        <w:t>,</w:t>
      </w:r>
      <w:r w:rsidR="00967DA4">
        <w:rPr>
          <w:rFonts w:asciiTheme="minorHAnsi" w:eastAsia="Times New Roman" w:hAnsiTheme="minorHAnsi" w:cstheme="minorHAnsi"/>
          <w:szCs w:val="24"/>
          <w:vertAlign w:val="superscript"/>
        </w:rPr>
        <w:t xml:space="preserve"> </w:t>
      </w:r>
      <w:r w:rsidR="0067612A" w:rsidRPr="005E067A">
        <w:rPr>
          <w:rFonts w:asciiTheme="minorHAnsi" w:eastAsia="Times New Roman" w:hAnsiTheme="minorHAnsi" w:cstheme="minorHAnsi"/>
          <w:szCs w:val="24"/>
        </w:rPr>
        <w:t>………………</w:t>
      </w:r>
      <w:r w:rsidR="00967DA4" w:rsidRPr="005E067A">
        <w:rPr>
          <w:rFonts w:asciiTheme="minorHAnsi" w:hAnsiTheme="minorHAnsi" w:cstheme="minorHAnsi"/>
          <w:szCs w:val="24"/>
        </w:rPr>
        <w:t>……………………………</w:t>
      </w:r>
    </w:p>
    <w:p w14:paraId="7FAD32E5" w14:textId="247B5111" w:rsidR="0067612A" w:rsidRPr="005E067A" w:rsidRDefault="0067612A" w:rsidP="001D5E53">
      <w:pPr>
        <w:pStyle w:val="Odstavecseseznamem"/>
        <w:numPr>
          <w:ilvl w:val="0"/>
          <w:numId w:val="21"/>
        </w:numPr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5E067A">
        <w:rPr>
          <w:rFonts w:asciiTheme="minorHAnsi" w:eastAsia="Times New Roman" w:hAnsiTheme="minorHAnsi" w:cstheme="minorHAnsi"/>
          <w:szCs w:val="24"/>
        </w:rPr>
        <w:t>na pomůcky musíte přinést:</w:t>
      </w:r>
      <w:r w:rsidR="001D5E53" w:rsidRPr="005E067A">
        <w:rPr>
          <w:rFonts w:asciiTheme="minorHAnsi" w:eastAsia="Times New Roman" w:hAnsiTheme="minorHAnsi" w:cstheme="minorHAnsi"/>
          <w:szCs w:val="24"/>
        </w:rPr>
        <w:t xml:space="preserve"> </w:t>
      </w:r>
      <w:r w:rsidR="00824C43" w:rsidRPr="005E067A">
        <w:rPr>
          <w:rFonts w:asciiTheme="minorHAnsi" w:eastAsia="Times New Roman" w:hAnsiTheme="minorHAnsi" w:cstheme="minorHAnsi"/>
          <w:szCs w:val="24"/>
        </w:rPr>
        <w:t>/</w:t>
      </w:r>
      <w:r w:rsidR="001D5E53" w:rsidRPr="005E067A">
        <w:rPr>
          <w:rFonts w:asciiTheme="minorHAnsi" w:eastAsia="Times New Roman" w:hAnsiTheme="minorHAnsi" w:cstheme="minorHAnsi"/>
          <w:szCs w:val="24"/>
        </w:rPr>
        <w:t xml:space="preserve"> </w:t>
      </w:r>
      <w:r w:rsidR="002F6BAF" w:rsidRPr="005E067A">
        <w:rPr>
          <w:rFonts w:asciiTheme="minorHAnsi" w:eastAsia="Times New Roman" w:hAnsiTheme="minorHAnsi" w:cstheme="minorHAnsi"/>
          <w:color w:val="0070C0"/>
          <w:szCs w:val="24"/>
        </w:rPr>
        <w:t>pentru rechizite aduceți</w:t>
      </w:r>
      <w:r w:rsidR="00824C43" w:rsidRPr="005E067A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5E067A">
        <w:rPr>
          <w:rFonts w:asciiTheme="minorHAnsi" w:eastAsia="Times New Roman" w:hAnsiTheme="minorHAnsi" w:cstheme="minorHAnsi"/>
          <w:szCs w:val="24"/>
        </w:rPr>
        <w:t xml:space="preserve"> …………………………………………</w:t>
      </w:r>
    </w:p>
    <w:p w14:paraId="6755488E" w14:textId="1213BC81" w:rsidR="00194EA1" w:rsidRPr="0067612A" w:rsidRDefault="00194EA1" w:rsidP="00824C43">
      <w:pPr>
        <w:spacing w:before="120" w:after="120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67612A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32FD" w14:textId="77777777" w:rsidR="009B160E" w:rsidRDefault="009B160E">
      <w:pPr>
        <w:spacing w:after="0" w:line="240" w:lineRule="auto"/>
      </w:pPr>
      <w:r>
        <w:separator/>
      </w:r>
    </w:p>
  </w:endnote>
  <w:endnote w:type="continuationSeparator" w:id="0">
    <w:p w14:paraId="54E1C939" w14:textId="77777777" w:rsidR="009B160E" w:rsidRDefault="009B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4383DE9B" w14:textId="65446B97" w:rsidR="00E50433" w:rsidRDefault="00E50433" w:rsidP="00E50433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0B1048C" wp14:editId="674F38D7">
          <wp:extent cx="704850" cy="4762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2082FE6" wp14:editId="41F17889">
          <wp:extent cx="1676400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F225781" wp14:editId="35B565FE">
          <wp:extent cx="981075" cy="4667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08C9CDF9" w:rsidR="00BD496D" w:rsidRPr="002A4349" w:rsidRDefault="006D003E" w:rsidP="003C22CD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27211886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DA4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74520" w14:textId="77777777" w:rsidR="009B160E" w:rsidRDefault="009B160E">
      <w:pPr>
        <w:spacing w:after="0" w:line="240" w:lineRule="auto"/>
      </w:pPr>
      <w:r>
        <w:separator/>
      </w:r>
    </w:p>
  </w:footnote>
  <w:footnote w:type="continuationSeparator" w:id="0">
    <w:p w14:paraId="0139BCB0" w14:textId="77777777" w:rsidR="009B160E" w:rsidRDefault="009B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27" name="Obrázek 2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1698"/>
    <w:multiLevelType w:val="hybridMultilevel"/>
    <w:tmpl w:val="C4DCDA22"/>
    <w:lvl w:ilvl="0" w:tplc="7F52D494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5A764EA"/>
    <w:multiLevelType w:val="hybridMultilevel"/>
    <w:tmpl w:val="95D23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3666A"/>
    <w:multiLevelType w:val="hybridMultilevel"/>
    <w:tmpl w:val="95D237D0"/>
    <w:lvl w:ilvl="0" w:tplc="0405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D0A39"/>
    <w:multiLevelType w:val="hybridMultilevel"/>
    <w:tmpl w:val="A8B26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06CAB"/>
    <w:multiLevelType w:val="hybridMultilevel"/>
    <w:tmpl w:val="36C0C1DA"/>
    <w:lvl w:ilvl="0" w:tplc="63182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01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6B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A5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E7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64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C5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ED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C6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45D9B"/>
    <w:multiLevelType w:val="hybridMultilevel"/>
    <w:tmpl w:val="C4DCDA22"/>
    <w:lvl w:ilvl="0" w:tplc="7F52D494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7978B5"/>
    <w:multiLevelType w:val="hybridMultilevel"/>
    <w:tmpl w:val="E2628A5A"/>
    <w:lvl w:ilvl="0" w:tplc="465CC9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C591C"/>
    <w:multiLevelType w:val="hybridMultilevel"/>
    <w:tmpl w:val="D17052E2"/>
    <w:lvl w:ilvl="0" w:tplc="6C08CCA0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D1B0E33"/>
    <w:multiLevelType w:val="hybridMultilevel"/>
    <w:tmpl w:val="D17052E2"/>
    <w:lvl w:ilvl="0" w:tplc="6C08CCA0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E52B4A"/>
    <w:multiLevelType w:val="hybridMultilevel"/>
    <w:tmpl w:val="CF10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87882"/>
    <w:multiLevelType w:val="hybridMultilevel"/>
    <w:tmpl w:val="20E8B88E"/>
    <w:lvl w:ilvl="0" w:tplc="D76A95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22"/>
  </w:num>
  <w:num w:numId="5">
    <w:abstractNumId w:val="11"/>
  </w:num>
  <w:num w:numId="6">
    <w:abstractNumId w:val="13"/>
  </w:num>
  <w:num w:numId="7">
    <w:abstractNumId w:val="19"/>
  </w:num>
  <w:num w:numId="8">
    <w:abstractNumId w:val="17"/>
  </w:num>
  <w:num w:numId="9">
    <w:abstractNumId w:val="12"/>
  </w:num>
  <w:num w:numId="10">
    <w:abstractNumId w:val="9"/>
  </w:num>
  <w:num w:numId="11">
    <w:abstractNumId w:val="25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  <w:num w:numId="16">
    <w:abstractNumId w:val="10"/>
  </w:num>
  <w:num w:numId="17">
    <w:abstractNumId w:val="18"/>
  </w:num>
  <w:num w:numId="18">
    <w:abstractNumId w:val="24"/>
  </w:num>
  <w:num w:numId="19">
    <w:abstractNumId w:val="5"/>
  </w:num>
  <w:num w:numId="20">
    <w:abstractNumId w:val="3"/>
  </w:num>
  <w:num w:numId="21">
    <w:abstractNumId w:val="20"/>
  </w:num>
  <w:num w:numId="22">
    <w:abstractNumId w:val="4"/>
  </w:num>
  <w:num w:numId="23">
    <w:abstractNumId w:val="23"/>
  </w:num>
  <w:num w:numId="24">
    <w:abstractNumId w:val="16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05DD5"/>
    <w:rsid w:val="00027D10"/>
    <w:rsid w:val="0003340B"/>
    <w:rsid w:val="000401FE"/>
    <w:rsid w:val="000A2C8A"/>
    <w:rsid w:val="000C6D49"/>
    <w:rsid w:val="000F1B8E"/>
    <w:rsid w:val="001114F7"/>
    <w:rsid w:val="001231A8"/>
    <w:rsid w:val="001346EF"/>
    <w:rsid w:val="0015285E"/>
    <w:rsid w:val="00154B47"/>
    <w:rsid w:val="00194EA1"/>
    <w:rsid w:val="001A2677"/>
    <w:rsid w:val="001B534B"/>
    <w:rsid w:val="001D3762"/>
    <w:rsid w:val="001D5E53"/>
    <w:rsid w:val="00266950"/>
    <w:rsid w:val="00270914"/>
    <w:rsid w:val="002872BA"/>
    <w:rsid w:val="002A4349"/>
    <w:rsid w:val="002F2475"/>
    <w:rsid w:val="002F6BAF"/>
    <w:rsid w:val="00312298"/>
    <w:rsid w:val="003363D1"/>
    <w:rsid w:val="00344BBB"/>
    <w:rsid w:val="00346EF5"/>
    <w:rsid w:val="00393435"/>
    <w:rsid w:val="00394F7D"/>
    <w:rsid w:val="003C22CD"/>
    <w:rsid w:val="004204DC"/>
    <w:rsid w:val="004262AE"/>
    <w:rsid w:val="0045242B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5E067A"/>
    <w:rsid w:val="00617E11"/>
    <w:rsid w:val="006600C7"/>
    <w:rsid w:val="006745D9"/>
    <w:rsid w:val="0067612A"/>
    <w:rsid w:val="006B22FC"/>
    <w:rsid w:val="006D003E"/>
    <w:rsid w:val="00705C5D"/>
    <w:rsid w:val="0070742C"/>
    <w:rsid w:val="00736EF7"/>
    <w:rsid w:val="00760C10"/>
    <w:rsid w:val="007774DF"/>
    <w:rsid w:val="007E3F26"/>
    <w:rsid w:val="00824C43"/>
    <w:rsid w:val="00840FA6"/>
    <w:rsid w:val="00853AD8"/>
    <w:rsid w:val="008A76A6"/>
    <w:rsid w:val="008A7FAB"/>
    <w:rsid w:val="008B15C8"/>
    <w:rsid w:val="008B66AB"/>
    <w:rsid w:val="008D5A04"/>
    <w:rsid w:val="0093783D"/>
    <w:rsid w:val="00962592"/>
    <w:rsid w:val="00967DA4"/>
    <w:rsid w:val="00995551"/>
    <w:rsid w:val="009B160E"/>
    <w:rsid w:val="009E6F3A"/>
    <w:rsid w:val="009F2AAE"/>
    <w:rsid w:val="00A1606E"/>
    <w:rsid w:val="00A168DD"/>
    <w:rsid w:val="00A345CE"/>
    <w:rsid w:val="00A83786"/>
    <w:rsid w:val="00A97AF4"/>
    <w:rsid w:val="00AA6A17"/>
    <w:rsid w:val="00AC6B51"/>
    <w:rsid w:val="00B05B06"/>
    <w:rsid w:val="00B72082"/>
    <w:rsid w:val="00BB2952"/>
    <w:rsid w:val="00BD496D"/>
    <w:rsid w:val="00BF4ED9"/>
    <w:rsid w:val="00C674D0"/>
    <w:rsid w:val="00C75AB9"/>
    <w:rsid w:val="00C86BB2"/>
    <w:rsid w:val="00CC5502"/>
    <w:rsid w:val="00CC6DAC"/>
    <w:rsid w:val="00D00C4E"/>
    <w:rsid w:val="00D142D1"/>
    <w:rsid w:val="00D23786"/>
    <w:rsid w:val="00D35A02"/>
    <w:rsid w:val="00D52938"/>
    <w:rsid w:val="00D81983"/>
    <w:rsid w:val="00DB4EBE"/>
    <w:rsid w:val="00DD1A0B"/>
    <w:rsid w:val="00DE06A0"/>
    <w:rsid w:val="00E25221"/>
    <w:rsid w:val="00E47461"/>
    <w:rsid w:val="00E50433"/>
    <w:rsid w:val="00E60A81"/>
    <w:rsid w:val="00EC3C50"/>
    <w:rsid w:val="00EF6E00"/>
    <w:rsid w:val="00F15744"/>
    <w:rsid w:val="00F8435E"/>
    <w:rsid w:val="00F93992"/>
    <w:rsid w:val="00FD0BFF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676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676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UHRUZACKTJEK-540971305-182261</_dlc_DocId>
    <_dlc_DocIdUrl xmlns="889b5d77-561b-4745-9149-1638f0c8024a">
      <Url>https://metaops.sharepoint.com/sites/disk/_layouts/15/DocIdRedir.aspx?ID=UHRUZACKTJEK-540971305-182261</Url>
      <Description>UHRUZACKTJEK-540971305-182261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c2a121c6-94b7-4d58-84be-104b400a7aae"/>
    <ds:schemaRef ds:uri="889b5d77-561b-4745-9149-1638f0c8024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2E121F-7F0F-4193-B121-92603014BD06}"/>
</file>

<file path=customXml/itemProps5.xml><?xml version="1.0" encoding="utf-8"?>
<ds:datastoreItem xmlns:ds="http://schemas.openxmlformats.org/officeDocument/2006/customXml" ds:itemID="{0A7769DB-3C1C-49EB-A6BD-F8B2BD04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972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16</cp:revision>
  <cp:lastPrinted>2018-01-10T14:49:00Z</cp:lastPrinted>
  <dcterms:created xsi:type="dcterms:W3CDTF">2018-10-30T14:04:00Z</dcterms:created>
  <dcterms:modified xsi:type="dcterms:W3CDTF">2019-07-02T08:23:00Z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9598fe10-cd9d-4bce-a67f-34c14aa0c2da</vt:lpwstr>
  </property>
  <property fmtid="{D5CDD505-2E9C-101B-9397-08002B2CF9AE}" pid="4" name="AuthorIds_UIVersion_1024">
    <vt:lpwstr>94</vt:lpwstr>
  </property>
</Properties>
</file>