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87ABD" w14:textId="77777777" w:rsidR="00E837FB" w:rsidRDefault="00E837FB" w:rsidP="00CD4416">
      <w:pPr>
        <w:spacing w:after="0" w:line="240" w:lineRule="auto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12336C2C" w14:textId="10EF431D" w:rsidR="00E22B7F" w:rsidRPr="00B4477C" w:rsidRDefault="00CF7745" w:rsidP="00E22B7F">
      <w:pPr>
        <w:spacing w:before="120" w:after="120"/>
        <w:rPr>
          <w:rFonts w:asciiTheme="minorHAnsi" w:hAnsiTheme="minorHAnsi" w:cs="Arial"/>
          <w:b/>
          <w:color w:val="0070C0"/>
          <w:sz w:val="28"/>
          <w:szCs w:val="28"/>
          <w:u w:val="single"/>
        </w:rPr>
      </w:pPr>
      <w:r w:rsidRPr="00B4477C">
        <w:rPr>
          <w:rFonts w:asciiTheme="minorHAnsi" w:hAnsiTheme="minorHAnsi" w:cs="Arial"/>
          <w:b/>
          <w:sz w:val="28"/>
          <w:szCs w:val="28"/>
          <w:u w:val="single"/>
        </w:rPr>
        <w:t>14</w:t>
      </w:r>
      <w:r w:rsidR="00E22B7F" w:rsidRPr="00B4477C">
        <w:rPr>
          <w:rFonts w:asciiTheme="minorHAnsi" w:hAnsiTheme="minorHAnsi" w:cs="Arial"/>
          <w:b/>
          <w:sz w:val="28"/>
          <w:szCs w:val="28"/>
          <w:u w:val="single"/>
        </w:rPr>
        <w:t xml:space="preserve">. Platby ve škole (akce, třídní fond, pomůcky aj.) / </w:t>
      </w:r>
      <w:r w:rsidR="00E20CB6" w:rsidRPr="00B4477C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>Các khoản thanh toán tại trường (sự kiện, quỹ lớp, dụng cụ học tâp, vv</w:t>
      </w:r>
      <w:r w:rsidR="00E22B7F" w:rsidRPr="00B4477C">
        <w:rPr>
          <w:rFonts w:asciiTheme="minorHAnsi" w:hAnsiTheme="minorHAnsi" w:cs="Arial"/>
          <w:b/>
          <w:color w:val="0070C0"/>
          <w:sz w:val="28"/>
          <w:szCs w:val="28"/>
          <w:u w:val="single"/>
        </w:rPr>
        <w:t>)</w:t>
      </w:r>
    </w:p>
    <w:p w14:paraId="46EB5362" w14:textId="77777777" w:rsidR="00B92A98" w:rsidRPr="00B4477C" w:rsidRDefault="00B92A98" w:rsidP="00CD4416">
      <w:pPr>
        <w:spacing w:after="0" w:line="276" w:lineRule="auto"/>
        <w:rPr>
          <w:rFonts w:asciiTheme="minorHAnsi" w:hAnsiTheme="minorHAnsi" w:cs="Arial"/>
          <w:b/>
          <w:sz w:val="28"/>
          <w:szCs w:val="28"/>
          <w:u w:val="single"/>
        </w:rPr>
      </w:pPr>
    </w:p>
    <w:p w14:paraId="59C99E50" w14:textId="1D6731CB" w:rsidR="00E22B7F" w:rsidRPr="00B4477C" w:rsidRDefault="00E22B7F" w:rsidP="00E22B7F">
      <w:pPr>
        <w:spacing w:before="120" w:after="120"/>
        <w:rPr>
          <w:rFonts w:asciiTheme="minorHAnsi" w:hAnsiTheme="minorHAnsi" w:cs="Arial"/>
        </w:rPr>
      </w:pPr>
      <w:r w:rsidRPr="00B4477C">
        <w:rPr>
          <w:rFonts w:asciiTheme="minorHAnsi" w:hAnsiTheme="minorHAnsi" w:cs="Arial"/>
        </w:rPr>
        <w:t>Vzdělávání na ZŠ v</w:t>
      </w:r>
      <w:r w:rsidR="00E837FB" w:rsidRPr="00B4477C">
        <w:rPr>
          <w:rFonts w:asciiTheme="minorHAnsi" w:hAnsiTheme="minorHAnsi" w:cs="Arial"/>
        </w:rPr>
        <w:t xml:space="preserve"> </w:t>
      </w:r>
      <w:r w:rsidRPr="00B4477C">
        <w:rPr>
          <w:rFonts w:asciiTheme="minorHAnsi" w:hAnsiTheme="minorHAnsi" w:cs="Arial"/>
        </w:rPr>
        <w:t>ČR je zdarma. Neznamená to, že by rodiče za školu vůbec nic neplatili. Žáci v průběhu školního roku chodí na různé mimoškolní akce (např. kino, divadlo, bazén, návštěva muzea aj.), jezdí na výlety/zájezdy, školy v</w:t>
      </w:r>
      <w:r w:rsidR="00E837FB" w:rsidRPr="00B4477C">
        <w:rPr>
          <w:rFonts w:asciiTheme="minorHAnsi" w:hAnsiTheme="minorHAnsi" w:cs="Arial"/>
        </w:rPr>
        <w:t xml:space="preserve"> </w:t>
      </w:r>
      <w:r w:rsidRPr="00B4477C">
        <w:rPr>
          <w:rFonts w:asciiTheme="minorHAnsi" w:hAnsiTheme="minorHAnsi" w:cs="Arial"/>
        </w:rPr>
        <w:t>přírodě, lyžařské zájezdy apod. Potřebují také pomůcky na jednotlivé předměty (někdy učebnice). To obvykle hradí rodina žáka. Některé školy vybírají peníze do školního nebo třídního fondu, případně příspěvek na SRPDŠ (</w:t>
      </w:r>
      <w:r w:rsidRPr="00B4477C">
        <w:rPr>
          <w:rFonts w:asciiTheme="minorHAnsi" w:hAnsiTheme="minorHAnsi"/>
          <w:color w:val="000000" w:themeColor="text1"/>
        </w:rPr>
        <w:t>Sdružení rodičů a přátel dětí a školy = zájmová sdružení, která vznikají při základních a mateřských školách)</w:t>
      </w:r>
      <w:r w:rsidRPr="00B4477C">
        <w:rPr>
          <w:rFonts w:asciiTheme="minorHAnsi" w:hAnsiTheme="minorHAnsi" w:cs="Arial"/>
        </w:rPr>
        <w:t>. Rodiny, které si v odůvodněných případech nemohou dovolit zaplatit najednou nebo vůbec uhradit některé platby, mohou požádat ředitele školy o možnost splátkového kalendáře. Případně podat žádost o</w:t>
      </w:r>
      <w:r w:rsidR="00E837FB" w:rsidRPr="00B4477C">
        <w:rPr>
          <w:rFonts w:asciiTheme="minorHAnsi" w:hAnsiTheme="minorHAnsi" w:cs="Arial"/>
        </w:rPr>
        <w:t> </w:t>
      </w:r>
      <w:r w:rsidRPr="00B4477C">
        <w:rPr>
          <w:rFonts w:asciiTheme="minorHAnsi" w:hAnsiTheme="minorHAnsi" w:cs="Arial"/>
        </w:rPr>
        <w:t>prominutí poplatku. Rozhodnutí o úpravách plateb je plně v</w:t>
      </w:r>
      <w:r w:rsidR="00E837FB" w:rsidRPr="00B4477C">
        <w:rPr>
          <w:rFonts w:asciiTheme="minorHAnsi" w:hAnsiTheme="minorHAnsi" w:cs="Arial"/>
        </w:rPr>
        <w:t xml:space="preserve"> </w:t>
      </w:r>
      <w:r w:rsidRPr="00B4477C">
        <w:rPr>
          <w:rFonts w:asciiTheme="minorHAnsi" w:hAnsiTheme="minorHAnsi" w:cs="Arial"/>
        </w:rPr>
        <w:t xml:space="preserve">kompetenci ředitele školy. </w:t>
      </w:r>
    </w:p>
    <w:p w14:paraId="78E6C75E" w14:textId="77777777" w:rsidR="00DE5C25" w:rsidRPr="00B4477C" w:rsidRDefault="00DE5C25" w:rsidP="00E22B7F">
      <w:pPr>
        <w:spacing w:before="120" w:after="120"/>
        <w:rPr>
          <w:rFonts w:asciiTheme="minorHAnsi" w:hAnsiTheme="minorHAnsi" w:cs="Arial"/>
          <w:color w:val="0070C0"/>
        </w:rPr>
      </w:pPr>
    </w:p>
    <w:p w14:paraId="70CE11DF" w14:textId="7B68AC36" w:rsidR="00DE5C25" w:rsidRPr="00B4477C" w:rsidRDefault="00E20CB6" w:rsidP="00E22B7F">
      <w:pPr>
        <w:spacing w:before="120" w:after="120"/>
        <w:rPr>
          <w:rFonts w:asciiTheme="minorHAnsi" w:eastAsia="Times New Roman" w:hAnsiTheme="minorHAnsi" w:cs="Times New Roman"/>
          <w:szCs w:val="24"/>
        </w:rPr>
      </w:pPr>
      <w:r w:rsidRPr="00B4477C">
        <w:rPr>
          <w:rFonts w:asciiTheme="minorHAnsi" w:hAnsiTheme="minorHAnsi" w:cs="Arial"/>
          <w:color w:val="0070C0"/>
        </w:rPr>
        <w:t xml:space="preserve">Học tiểu học tại CH Séc được miễn phí. </w:t>
      </w:r>
      <w:r w:rsidR="00870471" w:rsidRPr="00B4477C">
        <w:rPr>
          <w:rFonts w:asciiTheme="minorHAnsi" w:hAnsiTheme="minorHAnsi" w:cs="Arial"/>
          <w:color w:val="0070C0"/>
        </w:rPr>
        <w:t xml:space="preserve">Nhưng điều đó không có nghĩa là phụ huynh không phải trả bất cứ thứ gì. </w:t>
      </w:r>
      <w:r w:rsidR="00BF31D9" w:rsidRPr="00B4477C">
        <w:rPr>
          <w:rFonts w:asciiTheme="minorHAnsi" w:hAnsiTheme="minorHAnsi" w:cs="Arial"/>
          <w:color w:val="0070C0"/>
        </w:rPr>
        <w:t>Trong năm học học sinh sẽ tham dự những sự kiện ngoài khuân viên nhà trường</w:t>
      </w:r>
      <w:r w:rsidR="00461F9F" w:rsidRPr="00B4477C">
        <w:rPr>
          <w:rFonts w:asciiTheme="minorHAnsi" w:hAnsiTheme="minorHAnsi" w:cs="Arial"/>
          <w:color w:val="0070C0"/>
        </w:rPr>
        <w:t xml:space="preserve"> (</w:t>
      </w:r>
      <w:r w:rsidR="00B46956" w:rsidRPr="00B4477C">
        <w:rPr>
          <w:rFonts w:asciiTheme="minorHAnsi" w:hAnsiTheme="minorHAnsi" w:cs="Arial"/>
          <w:color w:val="0070C0"/>
        </w:rPr>
        <w:t>v</w:t>
      </w:r>
      <w:r w:rsidR="00461F9F" w:rsidRPr="00B4477C">
        <w:rPr>
          <w:rFonts w:asciiTheme="minorHAnsi" w:hAnsiTheme="minorHAnsi" w:cs="Arial"/>
          <w:color w:val="0070C0"/>
        </w:rPr>
        <w:t>í dụ đi xem phim, xem kịch, đi bơi, tham quan viện bảo tàng, vv</w:t>
      </w:r>
      <w:r w:rsidR="00E22B7F" w:rsidRPr="00B4477C">
        <w:rPr>
          <w:rFonts w:asciiTheme="minorHAnsi" w:hAnsiTheme="minorHAnsi" w:cs="Arial"/>
          <w:color w:val="0070C0"/>
        </w:rPr>
        <w:t xml:space="preserve">), </w:t>
      </w:r>
      <w:r w:rsidR="00461F9F" w:rsidRPr="00B4477C">
        <w:rPr>
          <w:rFonts w:asciiTheme="minorHAnsi" w:hAnsiTheme="minorHAnsi" w:cs="Arial"/>
          <w:color w:val="0070C0"/>
        </w:rPr>
        <w:t>đi chơi dã ngoại/du lịch, học ngoài thiên nhiên, đi trượt tuyết, vv. Học sinh cũng cần những dụng cụ học tập cho từng môn cụ thể</w:t>
      </w:r>
      <w:r w:rsidR="007F7379" w:rsidRPr="00B4477C">
        <w:rPr>
          <w:rFonts w:asciiTheme="minorHAnsi" w:hAnsiTheme="minorHAnsi" w:cs="Arial"/>
          <w:color w:val="0070C0"/>
        </w:rPr>
        <w:t xml:space="preserve"> (đôi khi cả sách giáo khoa)</w:t>
      </w:r>
      <w:r w:rsidR="00E82419" w:rsidRPr="00B4477C">
        <w:rPr>
          <w:rFonts w:asciiTheme="minorHAnsi" w:hAnsiTheme="minorHAnsi" w:cs="Arial"/>
          <w:color w:val="0070C0"/>
        </w:rPr>
        <w:t>. Thường những khoản này do gia đình tự trả. Một số trường có thu tiền vào quỹ trường hoặc quỹ lớp, quyên góp vào</w:t>
      </w:r>
      <w:r w:rsidR="00E22B7F" w:rsidRPr="00B4477C">
        <w:rPr>
          <w:rFonts w:asciiTheme="minorHAnsi" w:hAnsiTheme="minorHAnsi" w:cs="Arial"/>
          <w:color w:val="0070C0"/>
        </w:rPr>
        <w:t xml:space="preserve"> </w:t>
      </w:r>
      <w:r w:rsidR="00E82419" w:rsidRPr="00B4477C">
        <w:rPr>
          <w:rFonts w:asciiTheme="minorHAnsi" w:hAnsiTheme="minorHAnsi" w:cs="Arial"/>
          <w:color w:val="0070C0"/>
        </w:rPr>
        <w:t>S</w:t>
      </w:r>
      <w:r w:rsidR="00E22B7F" w:rsidRPr="00B4477C">
        <w:rPr>
          <w:rFonts w:asciiTheme="minorHAnsi" w:hAnsiTheme="minorHAnsi" w:cs="Arial"/>
          <w:color w:val="0070C0"/>
        </w:rPr>
        <w:t>RPDŠ (</w:t>
      </w:r>
      <w:r w:rsidR="00E82419" w:rsidRPr="00B4477C">
        <w:rPr>
          <w:rFonts w:asciiTheme="minorHAnsi" w:hAnsiTheme="minorHAnsi" w:cs="Arial"/>
          <w:color w:val="0070C0"/>
        </w:rPr>
        <w:t>Hiệp hội phụ huynh và bạn bè</w:t>
      </w:r>
      <w:r w:rsidR="00F31866" w:rsidRPr="00B4477C">
        <w:rPr>
          <w:rFonts w:asciiTheme="minorHAnsi" w:hAnsiTheme="minorHAnsi" w:cs="Arial"/>
          <w:color w:val="0070C0"/>
        </w:rPr>
        <w:t xml:space="preserve"> trẻ em và nhà trường = hiệp hội được thành lập tại các trường tiểu học và mẫu giáo</w:t>
      </w:r>
      <w:r w:rsidR="00E22B7F" w:rsidRPr="00B4477C">
        <w:rPr>
          <w:rFonts w:asciiTheme="minorHAnsi" w:hAnsiTheme="minorHAnsi"/>
          <w:color w:val="0070C0"/>
        </w:rPr>
        <w:t>)</w:t>
      </w:r>
      <w:r w:rsidR="00E22B7F" w:rsidRPr="00B4477C">
        <w:rPr>
          <w:rFonts w:asciiTheme="minorHAnsi" w:hAnsiTheme="minorHAnsi" w:cs="Arial"/>
          <w:color w:val="0070C0"/>
        </w:rPr>
        <w:t xml:space="preserve">. </w:t>
      </w:r>
      <w:r w:rsidR="00F31866" w:rsidRPr="00B4477C">
        <w:rPr>
          <w:rFonts w:asciiTheme="minorHAnsi" w:hAnsiTheme="minorHAnsi" w:cs="Arial"/>
          <w:color w:val="0070C0"/>
        </w:rPr>
        <w:t>Những gia đình, trong những trường hợp chính đáng</w:t>
      </w:r>
      <w:r w:rsidR="00DA1B6B" w:rsidRPr="00B4477C">
        <w:rPr>
          <w:rFonts w:asciiTheme="minorHAnsi" w:hAnsiTheme="minorHAnsi" w:cs="Arial"/>
          <w:color w:val="0070C0"/>
        </w:rPr>
        <w:t xml:space="preserve"> không đủ khả năng thanh toán các khoản tiền cùng một lúc hoặc </w:t>
      </w:r>
      <w:r w:rsidR="00DE0D7A" w:rsidRPr="00B4477C">
        <w:rPr>
          <w:rFonts w:asciiTheme="minorHAnsi" w:hAnsiTheme="minorHAnsi" w:cs="Arial"/>
          <w:color w:val="0070C0"/>
        </w:rPr>
        <w:t xml:space="preserve">hoàn toàn </w:t>
      </w:r>
      <w:r w:rsidR="00DA1B6B" w:rsidRPr="00B4477C">
        <w:rPr>
          <w:rFonts w:asciiTheme="minorHAnsi" w:hAnsiTheme="minorHAnsi" w:cs="Arial"/>
          <w:color w:val="0070C0"/>
        </w:rPr>
        <w:t xml:space="preserve">không có khả năng thanh toán một số khoản </w:t>
      </w:r>
      <w:r w:rsidR="00B46956" w:rsidRPr="00B4477C">
        <w:rPr>
          <w:rFonts w:asciiTheme="minorHAnsi" w:hAnsiTheme="minorHAnsi" w:cs="Arial"/>
          <w:color w:val="0070C0"/>
        </w:rPr>
        <w:t>lệ phí</w:t>
      </w:r>
      <w:r w:rsidR="00DA1B6B" w:rsidRPr="00B4477C">
        <w:rPr>
          <w:rFonts w:asciiTheme="minorHAnsi" w:hAnsiTheme="minorHAnsi" w:cs="Arial"/>
          <w:color w:val="0070C0"/>
        </w:rPr>
        <w:t>, có thể</w:t>
      </w:r>
      <w:r w:rsidR="00DE0D7A" w:rsidRPr="00B4477C">
        <w:rPr>
          <w:rFonts w:asciiTheme="minorHAnsi" w:hAnsiTheme="minorHAnsi" w:cs="Arial"/>
          <w:color w:val="0070C0"/>
        </w:rPr>
        <w:t xml:space="preserve"> xin hiệu </w:t>
      </w:r>
      <w:r w:rsidR="00EA716E" w:rsidRPr="00B4477C">
        <w:rPr>
          <w:rFonts w:asciiTheme="minorHAnsi" w:hAnsiTheme="minorHAnsi" w:cs="Arial"/>
          <w:color w:val="0070C0"/>
        </w:rPr>
        <w:t xml:space="preserve">trưởng cho lịch </w:t>
      </w:r>
      <w:r w:rsidR="00460DBF" w:rsidRPr="00B4477C">
        <w:rPr>
          <w:rFonts w:asciiTheme="minorHAnsi" w:hAnsiTheme="minorHAnsi" w:cs="Arial"/>
          <w:color w:val="0070C0"/>
        </w:rPr>
        <w:t>trả góp. Hoặc yêu cầu miễn lệ phí</w:t>
      </w:r>
      <w:r w:rsidR="00E22B7F" w:rsidRPr="00B4477C">
        <w:rPr>
          <w:rFonts w:asciiTheme="minorHAnsi" w:hAnsiTheme="minorHAnsi" w:cs="Arial"/>
          <w:color w:val="0070C0"/>
        </w:rPr>
        <w:t xml:space="preserve">. </w:t>
      </w:r>
      <w:r w:rsidR="00460DBF" w:rsidRPr="00B4477C">
        <w:rPr>
          <w:rFonts w:asciiTheme="minorHAnsi" w:hAnsiTheme="minorHAnsi" w:cs="Arial"/>
          <w:color w:val="0070C0"/>
        </w:rPr>
        <w:t>Quyết định sửa đổi các khoản thanh toán hoàn toàn thuộc thẩm quyền của hiệu trưởng trường</w:t>
      </w:r>
      <w:r w:rsidR="00E22B7F" w:rsidRPr="00B4477C">
        <w:rPr>
          <w:rFonts w:asciiTheme="minorHAnsi" w:hAnsiTheme="minorHAnsi" w:cs="Arial"/>
          <w:color w:val="0070C0"/>
        </w:rPr>
        <w:t>.</w:t>
      </w:r>
    </w:p>
    <w:p w14:paraId="24CBACEB" w14:textId="54A0840D" w:rsidR="007151EE" w:rsidRPr="00B4477C" w:rsidRDefault="00E22B7F" w:rsidP="007151EE">
      <w:pPr>
        <w:spacing w:before="120" w:after="120"/>
        <w:rPr>
          <w:rFonts w:asciiTheme="minorHAnsi" w:eastAsia="Times New Roman" w:hAnsiTheme="minorHAnsi" w:cs="Times New Roman"/>
          <w:szCs w:val="24"/>
        </w:rPr>
        <w:sectPr w:rsidR="007151EE" w:rsidRPr="00B4477C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B4477C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84C005F" w14:textId="77777777" w:rsidR="00DE5C25" w:rsidRPr="00B4477C" w:rsidRDefault="00DE5C25" w:rsidP="00DE5C25">
      <w:pPr>
        <w:spacing w:before="120" w:after="120"/>
        <w:rPr>
          <w:rFonts w:asciiTheme="minorHAnsi" w:eastAsia="Times New Roman" w:hAnsiTheme="minorHAnsi" w:cs="Times New Roman"/>
          <w:szCs w:val="24"/>
        </w:rPr>
      </w:pPr>
    </w:p>
    <w:p w14:paraId="433DECF4" w14:textId="274874BC" w:rsidR="00DE5C25" w:rsidRPr="00B4477C" w:rsidRDefault="00DE5C25" w:rsidP="00DE5C25">
      <w:pPr>
        <w:spacing w:before="120" w:after="120"/>
        <w:rPr>
          <w:rFonts w:asciiTheme="minorHAnsi" w:eastAsia="Times New Roman" w:hAnsiTheme="minorHAnsi" w:cs="Times New Roman"/>
          <w:szCs w:val="24"/>
        </w:rPr>
      </w:pPr>
      <w:r w:rsidRPr="00B4477C">
        <w:rPr>
          <w:rFonts w:asciiTheme="minorHAnsi" w:eastAsia="Times New Roman" w:hAnsiTheme="minorHAnsi" w:cs="Times New Roman"/>
          <w:szCs w:val="24"/>
        </w:rPr>
        <w:t xml:space="preserve">Formulář: / </w:t>
      </w:r>
      <w:r w:rsidR="00460DBF" w:rsidRPr="00B4477C">
        <w:rPr>
          <w:rFonts w:asciiTheme="minorHAnsi" w:eastAsia="Times New Roman" w:hAnsiTheme="minorHAnsi" w:cs="Times New Roman"/>
          <w:color w:val="0070C0"/>
          <w:szCs w:val="24"/>
        </w:rPr>
        <w:t>Mẫu đơn</w:t>
      </w:r>
      <w:r w:rsidRPr="00B4477C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39B82415" w14:textId="2F7F2B2C" w:rsidR="00DE5C25" w:rsidRPr="00CD4416" w:rsidRDefault="00DE5C25" w:rsidP="00DE5C25">
      <w:pPr>
        <w:spacing w:before="120" w:after="120"/>
        <w:rPr>
          <w:rFonts w:asciiTheme="minorHAnsi" w:eastAsia="Times New Roman" w:hAnsiTheme="minorHAnsi" w:cs="Times New Roman"/>
          <w:b/>
          <w:szCs w:val="24"/>
        </w:rPr>
      </w:pPr>
      <w:r w:rsidRPr="00CD4416">
        <w:rPr>
          <w:rFonts w:asciiTheme="minorHAnsi" w:eastAsia="Times New Roman" w:hAnsiTheme="minorHAnsi" w:cs="Times New Roman"/>
          <w:b/>
          <w:szCs w:val="24"/>
        </w:rPr>
        <w:t>Platby za školní rok/</w:t>
      </w:r>
      <w:r w:rsidR="00E7666E" w:rsidRPr="00CD4416">
        <w:rPr>
          <w:rFonts w:asciiTheme="minorHAnsi" w:eastAsia="Times New Roman" w:hAnsiTheme="minorHAnsi" w:cs="Times New Roman"/>
          <w:b/>
          <w:color w:val="0070C0"/>
          <w:szCs w:val="24"/>
        </w:rPr>
        <w:t>Các khoản thanh toán cho năm học</w:t>
      </w:r>
      <w:r w:rsidRPr="00CD4416">
        <w:rPr>
          <w:rFonts w:asciiTheme="minorHAnsi" w:eastAsia="Times New Roman" w:hAnsiTheme="minorHAnsi" w:cs="Times New Roman"/>
          <w:b/>
          <w:color w:val="0070C0"/>
          <w:szCs w:val="24"/>
        </w:rPr>
        <w:t xml:space="preserve"> </w:t>
      </w:r>
      <w:r w:rsidR="00CD4416" w:rsidRPr="004B38EA">
        <w:rPr>
          <w:rFonts w:ascii="Calibri" w:eastAsia="Times New Roman" w:hAnsi="Calibri" w:cs="Times New Roman"/>
          <w:b/>
          <w:szCs w:val="24"/>
        </w:rPr>
        <w:t>20…… / 20……</w:t>
      </w:r>
    </w:p>
    <w:p w14:paraId="04A0D009" w14:textId="6FD341A0" w:rsidR="00D81983" w:rsidRPr="00B4477C" w:rsidRDefault="00D81983" w:rsidP="00E837FB">
      <w:pPr>
        <w:spacing w:after="0" w:line="240" w:lineRule="auto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p w14:paraId="56971D85" w14:textId="77777777" w:rsidR="00CD4416" w:rsidRPr="00CD4416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szCs w:val="24"/>
        </w:rPr>
      </w:pPr>
      <w:r w:rsidRPr="00B4477C">
        <w:rPr>
          <w:rFonts w:asciiTheme="minorHAnsi" w:eastAsia="Times New Roman" w:hAnsiTheme="minorHAnsi" w:cs="Times New Roman"/>
          <w:b/>
          <w:bCs/>
          <w:szCs w:val="24"/>
        </w:rPr>
        <w:t>Platby za akce (např. kino, divadlo, výstavy</w:t>
      </w:r>
      <w:r w:rsidR="00CD4416">
        <w:rPr>
          <w:rFonts w:asciiTheme="minorHAnsi" w:eastAsia="Times New Roman" w:hAnsiTheme="minorHAnsi" w:cs="Times New Roman"/>
          <w:b/>
          <w:bCs/>
          <w:szCs w:val="24"/>
        </w:rPr>
        <w:t xml:space="preserve">, návštěva muzea, bazénu aj.) </w:t>
      </w:r>
    </w:p>
    <w:p w14:paraId="35BE5D05" w14:textId="7E546C20" w:rsidR="0078442F" w:rsidRPr="00B4477C" w:rsidRDefault="00E7666E" w:rsidP="00CD4416">
      <w:pPr>
        <w:pStyle w:val="Odstavecseseznamem"/>
        <w:ind w:left="567"/>
        <w:jc w:val="left"/>
        <w:rPr>
          <w:rFonts w:asciiTheme="minorHAnsi" w:hAnsiTheme="minorHAnsi"/>
          <w:szCs w:val="24"/>
        </w:rPr>
      </w:pPr>
      <w:r w:rsidRPr="00B4477C">
        <w:rPr>
          <w:rFonts w:asciiTheme="minorHAnsi" w:eastAsia="Times New Roman" w:hAnsiTheme="minorHAnsi" w:cs="Times New Roman"/>
          <w:b/>
          <w:bCs/>
          <w:color w:val="0070C0"/>
          <w:szCs w:val="24"/>
        </w:rPr>
        <w:t>Thanh toán cho các sự kiện</w:t>
      </w:r>
      <w:r w:rsidR="0078442F" w:rsidRPr="00B4477C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(</w:t>
      </w:r>
      <w:r w:rsidRPr="00B4477C">
        <w:rPr>
          <w:rFonts w:asciiTheme="minorHAnsi" w:eastAsia="Times New Roman" w:hAnsiTheme="minorHAnsi" w:cs="Times New Roman"/>
          <w:b/>
          <w:bCs/>
          <w:color w:val="0070C0"/>
          <w:szCs w:val="24"/>
        </w:rPr>
        <w:t>ví dụ xem phim, xem kịch, triển lãm, tham quan viện bảo tàng, đi bơi, vv</w:t>
      </w:r>
      <w:r w:rsidR="0078442F" w:rsidRPr="00B4477C">
        <w:rPr>
          <w:rFonts w:asciiTheme="minorHAnsi" w:eastAsia="Times New Roman" w:hAnsiTheme="minorHAnsi" w:cs="Times New Roman"/>
          <w:b/>
          <w:bCs/>
          <w:color w:val="0070C0"/>
          <w:szCs w:val="24"/>
        </w:rPr>
        <w:t>)</w:t>
      </w:r>
    </w:p>
    <w:p w14:paraId="63034967" w14:textId="23A5D7B7" w:rsidR="0078442F" w:rsidRPr="00CD4416" w:rsidRDefault="00CD4416" w:rsidP="00CD4416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color w:val="0070C0"/>
          <w:szCs w:val="24"/>
        </w:rPr>
      </w:pPr>
      <w:r>
        <w:rPr>
          <w:rFonts w:asciiTheme="minorHAnsi" w:eastAsia="Times New Roman" w:hAnsiTheme="minorHAnsi" w:cs="Times New Roman"/>
          <w:b/>
          <w:bCs/>
          <w:szCs w:val="24"/>
        </w:rPr>
        <w:t xml:space="preserve">Platby pomůcky, učebnice </w:t>
      </w:r>
      <w:r w:rsidR="00E22B7F" w:rsidRPr="00CD4416">
        <w:rPr>
          <w:rFonts w:asciiTheme="minorHAnsi" w:eastAsia="Times New Roman" w:hAnsiTheme="minorHAnsi" w:cs="Times New Roman"/>
          <w:b/>
          <w:bCs/>
          <w:szCs w:val="24"/>
        </w:rPr>
        <w:t xml:space="preserve">/ </w:t>
      </w:r>
      <w:r w:rsidR="00E7666E" w:rsidRPr="00CD4416">
        <w:rPr>
          <w:rFonts w:asciiTheme="minorHAnsi" w:eastAsia="Times New Roman" w:hAnsiTheme="minorHAnsi" w:cs="Times New Roman"/>
          <w:b/>
          <w:bCs/>
          <w:color w:val="0070C0"/>
          <w:szCs w:val="24"/>
        </w:rPr>
        <w:t>Thanh toán cho các dụng cụ học tập, sách giáo khoa</w:t>
      </w:r>
    </w:p>
    <w:p w14:paraId="1023E44A" w14:textId="0FC7AF07" w:rsidR="0078442F" w:rsidRPr="00B4477C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color w:val="0070C0"/>
          <w:szCs w:val="24"/>
        </w:rPr>
      </w:pPr>
      <w:r w:rsidRPr="00B4477C">
        <w:rPr>
          <w:rFonts w:asciiTheme="minorHAnsi" w:eastAsia="Times New Roman" w:hAnsiTheme="minorHAnsi" w:cs="Times New Roman"/>
          <w:b/>
          <w:bCs/>
          <w:szCs w:val="24"/>
        </w:rPr>
        <w:t xml:space="preserve">Třídní fond/ školní fond </w:t>
      </w:r>
      <w:r w:rsidR="00E22B7F" w:rsidRPr="00B4477C">
        <w:rPr>
          <w:rFonts w:asciiTheme="minorHAnsi" w:eastAsia="Times New Roman" w:hAnsiTheme="minorHAnsi" w:cs="Times New Roman"/>
          <w:b/>
          <w:bCs/>
          <w:szCs w:val="24"/>
        </w:rPr>
        <w:t xml:space="preserve">/ </w:t>
      </w:r>
      <w:r w:rsidR="00E7666E" w:rsidRPr="00B4477C">
        <w:rPr>
          <w:rFonts w:asciiTheme="minorHAnsi" w:eastAsia="Times New Roman" w:hAnsiTheme="minorHAnsi" w:cs="Times New Roman"/>
          <w:b/>
          <w:bCs/>
          <w:color w:val="0070C0"/>
          <w:szCs w:val="24"/>
        </w:rPr>
        <w:t>Quỹ lớp/quỹ trường</w:t>
      </w:r>
    </w:p>
    <w:p w14:paraId="4BF9A5A0" w14:textId="307A3210" w:rsidR="0078442F" w:rsidRPr="00B4477C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szCs w:val="24"/>
        </w:rPr>
      </w:pPr>
      <w:r w:rsidRPr="00B4477C">
        <w:rPr>
          <w:rFonts w:asciiTheme="minorHAnsi" w:eastAsia="Times New Roman" w:hAnsiTheme="minorHAnsi" w:cs="Times New Roman"/>
          <w:b/>
          <w:bCs/>
          <w:szCs w:val="24"/>
        </w:rPr>
        <w:t>Příspěvek na SRPDŠ</w:t>
      </w:r>
      <w:r w:rsidR="00E22B7F" w:rsidRPr="00B4477C">
        <w:rPr>
          <w:rFonts w:asciiTheme="minorHAnsi" w:eastAsia="Times New Roman" w:hAnsiTheme="minorHAnsi" w:cs="Times New Roman"/>
          <w:b/>
          <w:bCs/>
          <w:szCs w:val="24"/>
        </w:rPr>
        <w:t xml:space="preserve"> / </w:t>
      </w:r>
      <w:r w:rsidR="00D528BE" w:rsidRPr="00B4477C">
        <w:rPr>
          <w:rFonts w:asciiTheme="minorHAnsi" w:eastAsia="Times New Roman" w:hAnsiTheme="minorHAnsi" w:cs="Times New Roman"/>
          <w:b/>
          <w:bCs/>
          <w:color w:val="0070C0"/>
          <w:szCs w:val="24"/>
        </w:rPr>
        <w:t>Đóng góp vào</w:t>
      </w:r>
      <w:r w:rsidR="00E22B7F" w:rsidRPr="00B4477C">
        <w:rPr>
          <w:rFonts w:asciiTheme="minorHAnsi" w:eastAsia="Times New Roman" w:hAnsiTheme="minorHAnsi" w:cs="Times New Roman"/>
          <w:b/>
          <w:bCs/>
          <w:color w:val="0070C0"/>
          <w:szCs w:val="24"/>
        </w:rPr>
        <w:t xml:space="preserve"> SRPDŠ</w:t>
      </w:r>
    </w:p>
    <w:p w14:paraId="4353D48D" w14:textId="6E8AED78" w:rsidR="0078442F" w:rsidRPr="00B4477C" w:rsidRDefault="0078442F" w:rsidP="00E837FB">
      <w:pPr>
        <w:pStyle w:val="Odstavecseseznamem"/>
        <w:numPr>
          <w:ilvl w:val="0"/>
          <w:numId w:val="18"/>
        </w:numPr>
        <w:ind w:left="567" w:hanging="283"/>
        <w:jc w:val="left"/>
        <w:rPr>
          <w:rFonts w:asciiTheme="minorHAnsi" w:hAnsiTheme="minorHAnsi"/>
          <w:szCs w:val="24"/>
        </w:rPr>
      </w:pPr>
      <w:r w:rsidRPr="00B4477C">
        <w:rPr>
          <w:rFonts w:asciiTheme="minorHAnsi" w:eastAsia="Times New Roman" w:hAnsiTheme="minorHAnsi" w:cs="Times New Roman"/>
          <w:b/>
          <w:bCs/>
          <w:szCs w:val="24"/>
        </w:rPr>
        <w:t>Družina</w:t>
      </w:r>
      <w:r w:rsidR="00E22B7F" w:rsidRPr="00B4477C">
        <w:rPr>
          <w:rFonts w:asciiTheme="minorHAnsi" w:eastAsia="Times New Roman" w:hAnsiTheme="minorHAnsi" w:cs="Times New Roman"/>
          <w:b/>
          <w:bCs/>
          <w:szCs w:val="24"/>
        </w:rPr>
        <w:t xml:space="preserve"> / </w:t>
      </w:r>
      <w:r w:rsidR="00E22B7F" w:rsidRPr="00B4477C">
        <w:rPr>
          <w:rFonts w:asciiTheme="minorHAnsi" w:eastAsia="Times New Roman" w:hAnsiTheme="minorHAnsi" w:cs="Times New Roman"/>
          <w:b/>
          <w:bCs/>
          <w:color w:val="0070C0"/>
          <w:szCs w:val="24"/>
        </w:rPr>
        <w:t>Družina</w:t>
      </w:r>
    </w:p>
    <w:p w14:paraId="020DEE82" w14:textId="77777777" w:rsidR="0078442F" w:rsidRPr="00B4477C" w:rsidRDefault="0078442F" w:rsidP="00E837FB">
      <w:pPr>
        <w:pStyle w:val="Odstavecseseznamem"/>
        <w:ind w:left="567" w:hanging="283"/>
        <w:jc w:val="left"/>
        <w:rPr>
          <w:rFonts w:asciiTheme="minorHAnsi" w:hAnsiTheme="minorHAnsi"/>
          <w:szCs w:val="24"/>
        </w:rPr>
      </w:pPr>
    </w:p>
    <w:p w14:paraId="6B839710" w14:textId="3613F0AB" w:rsidR="0078442F" w:rsidRPr="00CD4416" w:rsidRDefault="0078442F" w:rsidP="00CD4416">
      <w:pPr>
        <w:pStyle w:val="Odstavecseseznamem"/>
        <w:numPr>
          <w:ilvl w:val="0"/>
          <w:numId w:val="21"/>
        </w:numPr>
        <w:jc w:val="left"/>
        <w:rPr>
          <w:rFonts w:asciiTheme="minorHAnsi" w:hAnsiTheme="minorHAnsi"/>
          <w:szCs w:val="24"/>
        </w:rPr>
      </w:pPr>
      <w:r w:rsidRPr="00CD4416">
        <w:rPr>
          <w:rFonts w:asciiTheme="minorHAnsi" w:eastAsia="Times New Roman" w:hAnsiTheme="minorHAnsi" w:cs="Times New Roman"/>
          <w:szCs w:val="24"/>
        </w:rPr>
        <w:t>Částka (jednorázově):</w:t>
      </w:r>
      <w:r w:rsidR="00CD4416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CD4416">
        <w:rPr>
          <w:rFonts w:asciiTheme="minorHAnsi" w:eastAsia="Times New Roman" w:hAnsiTheme="minorHAnsi" w:cs="Times New Roman"/>
          <w:szCs w:val="24"/>
        </w:rPr>
        <w:t>/</w:t>
      </w:r>
      <w:r w:rsidR="00CD4416">
        <w:rPr>
          <w:rFonts w:asciiTheme="minorHAnsi" w:eastAsia="Times New Roman" w:hAnsiTheme="minorHAnsi" w:cs="Times New Roman"/>
          <w:szCs w:val="24"/>
        </w:rPr>
        <w:t xml:space="preserve"> </w:t>
      </w:r>
      <w:r w:rsidR="00E222D0" w:rsidRPr="00CD4416">
        <w:rPr>
          <w:rFonts w:asciiTheme="minorHAnsi" w:eastAsia="Times New Roman" w:hAnsiTheme="minorHAnsi" w:cs="Times New Roman"/>
          <w:color w:val="0070C0"/>
          <w:szCs w:val="24"/>
        </w:rPr>
        <w:t>Số tiền</w:t>
      </w:r>
      <w:r w:rsidR="00DE5C25" w:rsidRPr="00CD4416">
        <w:rPr>
          <w:rFonts w:asciiTheme="minorHAnsi" w:eastAsia="Times New Roman" w:hAnsiTheme="minorHAnsi" w:cs="Times New Roman"/>
          <w:color w:val="0070C0"/>
          <w:szCs w:val="24"/>
        </w:rPr>
        <w:t xml:space="preserve"> (</w:t>
      </w:r>
      <w:r w:rsidR="00E222D0" w:rsidRPr="00CD4416">
        <w:rPr>
          <w:rFonts w:asciiTheme="minorHAnsi" w:eastAsia="Times New Roman" w:hAnsiTheme="minorHAnsi" w:cs="Times New Roman"/>
          <w:color w:val="0070C0"/>
          <w:szCs w:val="24"/>
        </w:rPr>
        <w:t>trả một lần</w:t>
      </w:r>
      <w:r w:rsidR="00DE5C25" w:rsidRPr="00CD4416">
        <w:rPr>
          <w:rFonts w:asciiTheme="minorHAnsi" w:eastAsia="Times New Roman" w:hAnsiTheme="minorHAnsi" w:cs="Times New Roman"/>
          <w:color w:val="0070C0"/>
          <w:szCs w:val="24"/>
        </w:rPr>
        <w:t>):</w:t>
      </w:r>
      <w:r w:rsidR="00E22B7F" w:rsidRPr="00CD4416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="00CD4416">
        <w:rPr>
          <w:rFonts w:asciiTheme="minorHAnsi" w:eastAsia="Times New Roman" w:hAnsiTheme="minorHAnsi" w:cs="Times New Roman"/>
          <w:szCs w:val="24"/>
          <w:vertAlign w:val="superscript"/>
        </w:rPr>
        <w:t xml:space="preserve"> </w:t>
      </w:r>
      <w:r w:rsidR="00DE5C25" w:rsidRPr="00CD4416">
        <w:rPr>
          <w:rFonts w:asciiTheme="minorHAnsi" w:eastAsia="Times New Roman" w:hAnsiTheme="minorHAnsi" w:cs="Times New Roman"/>
          <w:szCs w:val="24"/>
        </w:rPr>
        <w:t>……………………..</w:t>
      </w:r>
      <w:r w:rsidR="00DE5C25" w:rsidRPr="00CD4416">
        <w:rPr>
          <w:rFonts w:asciiTheme="minorHAnsi" w:eastAsia="Times New Roman" w:hAnsiTheme="minorHAnsi" w:cs="Times New Roman"/>
          <w:szCs w:val="24"/>
        </w:rPr>
        <w:br/>
      </w:r>
      <w:r w:rsidRPr="00CD4416">
        <w:rPr>
          <w:rFonts w:asciiTheme="minorHAnsi" w:eastAsia="Times New Roman" w:hAnsiTheme="minorHAnsi" w:cs="Times New Roman"/>
          <w:szCs w:val="24"/>
        </w:rPr>
        <w:t>zaplatit do:</w:t>
      </w:r>
      <w:r w:rsidR="00CD4416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CD4416">
        <w:rPr>
          <w:rFonts w:asciiTheme="minorHAnsi" w:eastAsia="Times New Roman" w:hAnsiTheme="minorHAnsi" w:cs="Times New Roman"/>
          <w:szCs w:val="24"/>
        </w:rPr>
        <w:t>/</w:t>
      </w:r>
      <w:r w:rsidR="00CD4416">
        <w:rPr>
          <w:rFonts w:asciiTheme="minorHAnsi" w:eastAsia="Times New Roman" w:hAnsiTheme="minorHAnsi" w:cs="Times New Roman"/>
          <w:szCs w:val="24"/>
        </w:rPr>
        <w:t xml:space="preserve"> </w:t>
      </w:r>
      <w:r w:rsidR="00E222D0" w:rsidRPr="00CD4416">
        <w:rPr>
          <w:rFonts w:asciiTheme="minorHAnsi" w:eastAsia="Times New Roman" w:hAnsiTheme="minorHAnsi" w:cs="Times New Roman"/>
          <w:color w:val="0070C0"/>
          <w:szCs w:val="24"/>
        </w:rPr>
        <w:t>trả đến ngày</w:t>
      </w:r>
      <w:r w:rsidR="00DE5C25" w:rsidRPr="00CD4416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CD4416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Pr="00CD4416">
        <w:rPr>
          <w:rFonts w:asciiTheme="minorHAnsi" w:eastAsia="Times New Roman" w:hAnsiTheme="minorHAnsi" w:cs="Times New Roman"/>
          <w:szCs w:val="24"/>
        </w:rPr>
        <w:t>………………..</w:t>
      </w:r>
      <w:r w:rsidR="00E22B7F" w:rsidRPr="00CD4416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3247369A" w14:textId="6D28011C" w:rsidR="0078442F" w:rsidRPr="00CD4416" w:rsidRDefault="0078442F" w:rsidP="00CD4416">
      <w:pPr>
        <w:pStyle w:val="Odstavecseseznamem"/>
        <w:numPr>
          <w:ilvl w:val="0"/>
          <w:numId w:val="21"/>
        </w:numPr>
        <w:jc w:val="left"/>
        <w:rPr>
          <w:rFonts w:asciiTheme="minorHAnsi" w:eastAsia="Times New Roman" w:hAnsiTheme="minorHAnsi" w:cs="Times New Roman"/>
          <w:szCs w:val="24"/>
        </w:rPr>
      </w:pPr>
      <w:r w:rsidRPr="00CD4416">
        <w:rPr>
          <w:rFonts w:asciiTheme="minorHAnsi" w:eastAsia="Times New Roman" w:hAnsiTheme="minorHAnsi" w:cs="Times New Roman"/>
          <w:szCs w:val="24"/>
        </w:rPr>
        <w:t>Záloha:</w:t>
      </w:r>
      <w:r w:rsidR="00CD4416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CD4416">
        <w:rPr>
          <w:rFonts w:asciiTheme="minorHAnsi" w:eastAsia="Times New Roman" w:hAnsiTheme="minorHAnsi" w:cs="Times New Roman"/>
          <w:szCs w:val="24"/>
        </w:rPr>
        <w:t>/</w:t>
      </w:r>
      <w:r w:rsidR="00CD4416">
        <w:rPr>
          <w:rFonts w:asciiTheme="minorHAnsi" w:eastAsia="Times New Roman" w:hAnsiTheme="minorHAnsi" w:cs="Times New Roman"/>
          <w:szCs w:val="24"/>
        </w:rPr>
        <w:t xml:space="preserve"> </w:t>
      </w:r>
      <w:r w:rsidR="00E222D0" w:rsidRPr="00CD4416">
        <w:rPr>
          <w:rFonts w:asciiTheme="minorHAnsi" w:eastAsia="Times New Roman" w:hAnsiTheme="minorHAnsi" w:cs="Times New Roman"/>
          <w:color w:val="0070C0"/>
          <w:szCs w:val="24"/>
        </w:rPr>
        <w:t>Tạm ứng</w:t>
      </w:r>
      <w:r w:rsidR="00DE5C25" w:rsidRPr="00CD4416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CD4416">
        <w:rPr>
          <w:rFonts w:asciiTheme="minorHAnsi" w:eastAsia="Times New Roman" w:hAnsiTheme="minorHAnsi" w:cs="Times New Roman"/>
          <w:szCs w:val="24"/>
        </w:rPr>
        <w:t xml:space="preserve"> ………………… zaplatit do:</w:t>
      </w:r>
      <w:r w:rsidR="00CD4416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CD4416">
        <w:rPr>
          <w:rFonts w:asciiTheme="minorHAnsi" w:eastAsia="Times New Roman" w:hAnsiTheme="minorHAnsi" w:cs="Times New Roman"/>
          <w:szCs w:val="24"/>
        </w:rPr>
        <w:t>/</w:t>
      </w:r>
      <w:r w:rsidR="00CD4416">
        <w:rPr>
          <w:rFonts w:asciiTheme="minorHAnsi" w:eastAsia="Times New Roman" w:hAnsiTheme="minorHAnsi" w:cs="Times New Roman"/>
          <w:szCs w:val="24"/>
        </w:rPr>
        <w:t xml:space="preserve"> </w:t>
      </w:r>
      <w:r w:rsidR="000A5D96" w:rsidRPr="00CD4416">
        <w:rPr>
          <w:rFonts w:asciiTheme="minorHAnsi" w:eastAsia="Times New Roman" w:hAnsiTheme="minorHAnsi" w:cs="Times New Roman"/>
          <w:color w:val="0070C0"/>
          <w:szCs w:val="24"/>
        </w:rPr>
        <w:t>Trả đến ngày</w:t>
      </w:r>
      <w:r w:rsidR="00DE5C25" w:rsidRPr="00CD4416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CD4416">
        <w:rPr>
          <w:rFonts w:asciiTheme="minorHAnsi" w:eastAsia="Times New Roman" w:hAnsiTheme="minorHAnsi" w:cs="Times New Roman"/>
          <w:szCs w:val="24"/>
        </w:rPr>
        <w:t xml:space="preserve"> ………………..</w:t>
      </w:r>
    </w:p>
    <w:p w14:paraId="7106912D" w14:textId="32BF8E7A" w:rsidR="0078442F" w:rsidRPr="00CD4416" w:rsidRDefault="0078442F" w:rsidP="00CD4416">
      <w:pPr>
        <w:pStyle w:val="Odstavecseseznamem"/>
        <w:numPr>
          <w:ilvl w:val="0"/>
          <w:numId w:val="21"/>
        </w:numPr>
        <w:jc w:val="left"/>
        <w:rPr>
          <w:rFonts w:asciiTheme="minorHAnsi" w:eastAsia="Times New Roman" w:hAnsiTheme="minorHAnsi" w:cs="Times New Roman"/>
          <w:szCs w:val="24"/>
        </w:rPr>
      </w:pPr>
      <w:r w:rsidRPr="00CD4416">
        <w:rPr>
          <w:rFonts w:asciiTheme="minorHAnsi" w:eastAsia="Times New Roman" w:hAnsiTheme="minorHAnsi" w:cs="Times New Roman"/>
          <w:szCs w:val="24"/>
        </w:rPr>
        <w:t>Doplatek:</w:t>
      </w:r>
      <w:r w:rsidR="00CD4416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CD4416">
        <w:rPr>
          <w:rFonts w:asciiTheme="minorHAnsi" w:eastAsia="Times New Roman" w:hAnsiTheme="minorHAnsi" w:cs="Times New Roman"/>
          <w:szCs w:val="24"/>
        </w:rPr>
        <w:t>/</w:t>
      </w:r>
      <w:r w:rsidR="00CD4416">
        <w:rPr>
          <w:rFonts w:asciiTheme="minorHAnsi" w:eastAsia="Times New Roman" w:hAnsiTheme="minorHAnsi" w:cs="Times New Roman"/>
          <w:szCs w:val="24"/>
        </w:rPr>
        <w:t xml:space="preserve"> </w:t>
      </w:r>
      <w:r w:rsidR="000A5D96" w:rsidRPr="00CD4416">
        <w:rPr>
          <w:rFonts w:asciiTheme="minorHAnsi" w:eastAsia="Times New Roman" w:hAnsiTheme="minorHAnsi" w:cs="Times New Roman"/>
          <w:color w:val="0070C0"/>
          <w:szCs w:val="24"/>
        </w:rPr>
        <w:t>Trả nốt</w:t>
      </w:r>
      <w:r w:rsidR="00DE5C25" w:rsidRPr="00CD4416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CD4416">
        <w:rPr>
          <w:rFonts w:asciiTheme="minorHAnsi" w:eastAsia="Times New Roman" w:hAnsiTheme="minorHAnsi" w:cs="Times New Roman"/>
          <w:szCs w:val="24"/>
        </w:rPr>
        <w:t xml:space="preserve"> ………………… zaplatit do:</w:t>
      </w:r>
      <w:r w:rsidR="00CD4416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CD4416">
        <w:rPr>
          <w:rFonts w:asciiTheme="minorHAnsi" w:eastAsia="Times New Roman" w:hAnsiTheme="minorHAnsi" w:cs="Times New Roman"/>
          <w:szCs w:val="24"/>
        </w:rPr>
        <w:t>/</w:t>
      </w:r>
      <w:r w:rsidR="000A5D96" w:rsidRPr="00CD4416">
        <w:rPr>
          <w:rFonts w:asciiTheme="minorHAnsi" w:eastAsia="Times New Roman" w:hAnsiTheme="minorHAnsi" w:cs="Times New Roman"/>
          <w:color w:val="0070C0"/>
          <w:szCs w:val="24"/>
        </w:rPr>
        <w:t xml:space="preserve"> Trả đến ngày</w:t>
      </w:r>
      <w:r w:rsidR="00DE5C25" w:rsidRPr="00CD4416">
        <w:rPr>
          <w:rFonts w:asciiTheme="minorHAnsi" w:eastAsia="Times New Roman" w:hAnsiTheme="minorHAnsi" w:cs="Times New Roman"/>
          <w:color w:val="0070C0"/>
          <w:szCs w:val="24"/>
        </w:rPr>
        <w:t>:</w:t>
      </w:r>
      <w:r w:rsidRPr="00CD4416">
        <w:rPr>
          <w:rFonts w:asciiTheme="minorHAnsi" w:eastAsia="Times New Roman" w:hAnsiTheme="minorHAnsi" w:cs="Times New Roman"/>
          <w:szCs w:val="24"/>
        </w:rPr>
        <w:t xml:space="preserve"> ………………..</w:t>
      </w:r>
      <w:r w:rsidR="00E22B7F" w:rsidRPr="00CD4416">
        <w:rPr>
          <w:rFonts w:asciiTheme="minorHAnsi" w:eastAsia="Times New Roman" w:hAnsiTheme="minorHAnsi" w:cs="Times New Roman"/>
          <w:szCs w:val="24"/>
        </w:rPr>
        <w:t xml:space="preserve"> </w:t>
      </w:r>
    </w:p>
    <w:p w14:paraId="27EA9F94" w14:textId="77777777" w:rsidR="00DE5C25" w:rsidRPr="00B4477C" w:rsidRDefault="00DE5C25" w:rsidP="00E837FB">
      <w:pPr>
        <w:spacing w:before="120" w:after="120" w:line="240" w:lineRule="auto"/>
        <w:jc w:val="left"/>
        <w:rPr>
          <w:rFonts w:asciiTheme="minorHAnsi" w:eastAsia="Times New Roman" w:hAnsiTheme="minorHAnsi" w:cs="Times New Roman"/>
          <w:b/>
          <w:bCs/>
          <w:szCs w:val="24"/>
        </w:rPr>
      </w:pPr>
    </w:p>
    <w:p w14:paraId="23FC6662" w14:textId="211E8971" w:rsidR="0078442F" w:rsidRPr="00B4477C" w:rsidRDefault="0078442F" w:rsidP="0078442F">
      <w:pPr>
        <w:spacing w:before="120" w:after="120"/>
        <w:jc w:val="left"/>
        <w:rPr>
          <w:rFonts w:asciiTheme="minorHAnsi" w:eastAsia="Times New Roman" w:hAnsiTheme="minorHAnsi" w:cs="Times New Roman"/>
          <w:szCs w:val="24"/>
        </w:rPr>
      </w:pPr>
      <w:r w:rsidRPr="00B4477C">
        <w:rPr>
          <w:rFonts w:asciiTheme="minorHAnsi" w:eastAsia="Times New Roman" w:hAnsiTheme="minorHAnsi" w:cs="Times New Roman"/>
          <w:b/>
          <w:bCs/>
          <w:szCs w:val="24"/>
        </w:rPr>
        <w:t>Způsob platby:</w:t>
      </w:r>
      <w:r w:rsidR="00E22B7F" w:rsidRPr="00B4477C">
        <w:rPr>
          <w:rFonts w:asciiTheme="minorHAnsi" w:eastAsia="Times New Roman" w:hAnsiTheme="minorHAnsi" w:cs="Times New Roman"/>
          <w:b/>
          <w:bCs/>
          <w:szCs w:val="24"/>
        </w:rPr>
        <w:t xml:space="preserve"> / </w:t>
      </w:r>
      <w:r w:rsidR="000A5D96" w:rsidRPr="00B4477C">
        <w:rPr>
          <w:rFonts w:asciiTheme="minorHAnsi" w:eastAsia="Times New Roman" w:hAnsiTheme="minorHAnsi" w:cs="Times New Roman"/>
          <w:b/>
          <w:bCs/>
          <w:color w:val="0070C0"/>
          <w:szCs w:val="24"/>
        </w:rPr>
        <w:t>Phương thức thanh toán</w:t>
      </w:r>
      <w:r w:rsidR="00E22B7F" w:rsidRPr="00B4477C">
        <w:rPr>
          <w:rFonts w:asciiTheme="minorHAnsi" w:eastAsia="Times New Roman" w:hAnsiTheme="minorHAnsi" w:cs="Times New Roman"/>
          <w:b/>
          <w:bCs/>
          <w:color w:val="0070C0"/>
          <w:szCs w:val="24"/>
        </w:rPr>
        <w:t>:</w:t>
      </w:r>
    </w:p>
    <w:p w14:paraId="24F07AF8" w14:textId="31A74BE5" w:rsidR="0078442F" w:rsidRPr="00B4477C" w:rsidRDefault="0078442F" w:rsidP="00E837FB">
      <w:pPr>
        <w:pStyle w:val="Odstavecseseznamem"/>
        <w:numPr>
          <w:ilvl w:val="0"/>
          <w:numId w:val="20"/>
        </w:numPr>
        <w:rPr>
          <w:rFonts w:asciiTheme="minorHAnsi" w:eastAsia="Times New Roman" w:hAnsiTheme="minorHAnsi" w:cs="Times New Roman"/>
          <w:szCs w:val="24"/>
        </w:rPr>
      </w:pPr>
      <w:r w:rsidRPr="00B4477C">
        <w:rPr>
          <w:rFonts w:asciiTheme="minorHAnsi" w:eastAsia="Times New Roman" w:hAnsiTheme="minorHAnsi" w:cs="Times New Roman"/>
          <w:szCs w:val="24"/>
        </w:rPr>
        <w:t>Platby v hotovosti:</w:t>
      </w:r>
      <w:r w:rsidR="00E22B7F" w:rsidRPr="00B4477C">
        <w:rPr>
          <w:rFonts w:asciiTheme="minorHAnsi" w:eastAsia="Times New Roman" w:hAnsiTheme="minorHAnsi" w:cs="Times New Roman"/>
          <w:szCs w:val="24"/>
        </w:rPr>
        <w:t xml:space="preserve"> / </w:t>
      </w:r>
      <w:r w:rsidR="000A5D96" w:rsidRPr="00B4477C">
        <w:rPr>
          <w:rFonts w:asciiTheme="minorHAnsi" w:eastAsia="Times New Roman" w:hAnsiTheme="minorHAnsi" w:cs="Times New Roman"/>
          <w:color w:val="0070C0"/>
          <w:szCs w:val="24"/>
        </w:rPr>
        <w:t>Thanh toán bằng tiền mặt</w:t>
      </w:r>
      <w:r w:rsidR="00E22B7F" w:rsidRPr="00B4477C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38AA4CDE" w14:textId="7E2A82DF" w:rsidR="0078442F" w:rsidRPr="00B4477C" w:rsidRDefault="0078442F" w:rsidP="00E837FB">
      <w:pPr>
        <w:pStyle w:val="Odstavecseseznamem"/>
        <w:numPr>
          <w:ilvl w:val="0"/>
          <w:numId w:val="17"/>
        </w:numPr>
        <w:ind w:left="851" w:hanging="284"/>
        <w:jc w:val="left"/>
        <w:rPr>
          <w:rFonts w:asciiTheme="minorHAnsi" w:hAnsiTheme="minorHAnsi"/>
          <w:szCs w:val="24"/>
        </w:rPr>
      </w:pPr>
      <w:r w:rsidRPr="00B4477C">
        <w:rPr>
          <w:rFonts w:asciiTheme="minorHAnsi" w:eastAsia="Times New Roman" w:hAnsiTheme="minorHAnsi" w:cs="Times New Roman"/>
          <w:szCs w:val="24"/>
        </w:rPr>
        <w:t>Vybírá třídní učitel/jméno</w:t>
      </w:r>
      <w:r w:rsidR="00E837FB" w:rsidRPr="00B4477C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B4477C">
        <w:rPr>
          <w:rFonts w:asciiTheme="minorHAnsi" w:eastAsia="Times New Roman" w:hAnsiTheme="minorHAnsi" w:cs="Times New Roman"/>
          <w:szCs w:val="24"/>
        </w:rPr>
        <w:t>/</w:t>
      </w:r>
      <w:r w:rsidR="00DE5C25" w:rsidRPr="00B4477C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="000A5D96" w:rsidRPr="00B4477C">
        <w:rPr>
          <w:rFonts w:asciiTheme="minorHAnsi" w:eastAsia="Times New Roman" w:hAnsiTheme="minorHAnsi" w:cs="Times New Roman"/>
          <w:color w:val="0070C0"/>
          <w:szCs w:val="24"/>
        </w:rPr>
        <w:t>Giáo viên chủ nhiệm thu/tên</w:t>
      </w:r>
      <w:r w:rsidR="00DE5C25" w:rsidRPr="00B4477C">
        <w:rPr>
          <w:rFonts w:asciiTheme="minorHAnsi" w:eastAsia="Times New Roman" w:hAnsiTheme="minorHAnsi" w:cs="Times New Roman"/>
          <w:szCs w:val="24"/>
        </w:rPr>
        <w:t xml:space="preserve"> </w:t>
      </w:r>
      <w:r w:rsidRPr="00B4477C">
        <w:rPr>
          <w:rFonts w:asciiTheme="minorHAnsi" w:eastAsia="Times New Roman" w:hAnsiTheme="minorHAnsi" w:cs="Times New Roman"/>
          <w:szCs w:val="24"/>
        </w:rPr>
        <w:t>……………………………………..</w:t>
      </w:r>
    </w:p>
    <w:p w14:paraId="73883048" w14:textId="77777777" w:rsidR="00CD4416" w:rsidRPr="00CD4416" w:rsidRDefault="0078442F" w:rsidP="00E837FB">
      <w:pPr>
        <w:pStyle w:val="Odstavecseseznamem"/>
        <w:numPr>
          <w:ilvl w:val="0"/>
          <w:numId w:val="17"/>
        </w:numPr>
        <w:ind w:left="851" w:hanging="284"/>
        <w:jc w:val="left"/>
        <w:rPr>
          <w:rFonts w:asciiTheme="minorHAnsi" w:hAnsiTheme="minorHAnsi"/>
          <w:szCs w:val="24"/>
        </w:rPr>
      </w:pPr>
      <w:r w:rsidRPr="00B4477C">
        <w:rPr>
          <w:rFonts w:asciiTheme="minorHAnsi" w:eastAsia="Calibri" w:hAnsiTheme="minorHAnsi" w:cs="Calibri"/>
          <w:szCs w:val="24"/>
        </w:rPr>
        <w:t>Částku převzal učitel/jméno</w:t>
      </w:r>
      <w:r w:rsidR="00E837FB" w:rsidRPr="00B4477C">
        <w:rPr>
          <w:rFonts w:asciiTheme="minorHAnsi" w:eastAsia="Calibri" w:hAnsiTheme="minorHAnsi" w:cs="Calibri"/>
          <w:szCs w:val="24"/>
        </w:rPr>
        <w:t xml:space="preserve"> </w:t>
      </w:r>
      <w:r w:rsidR="00DE5C25" w:rsidRPr="00B4477C">
        <w:rPr>
          <w:rFonts w:asciiTheme="minorHAnsi" w:eastAsia="Calibri" w:hAnsiTheme="minorHAnsi" w:cs="Calibri"/>
          <w:szCs w:val="24"/>
        </w:rPr>
        <w:t>/</w:t>
      </w:r>
      <w:r w:rsidR="00DE5C25" w:rsidRPr="00B4477C">
        <w:rPr>
          <w:rFonts w:asciiTheme="minorHAnsi" w:eastAsia="Calibri" w:hAnsiTheme="minorHAnsi" w:cs="Calibri"/>
          <w:color w:val="0070C0"/>
          <w:szCs w:val="24"/>
        </w:rPr>
        <w:t xml:space="preserve"> </w:t>
      </w:r>
      <w:r w:rsidR="000A5D96" w:rsidRPr="00B4477C">
        <w:rPr>
          <w:rFonts w:asciiTheme="minorHAnsi" w:eastAsia="Calibri" w:hAnsiTheme="minorHAnsi" w:cs="Calibri"/>
          <w:color w:val="0070C0"/>
          <w:szCs w:val="24"/>
        </w:rPr>
        <w:t>Giáo viên chủ nhiệm đã nhận</w:t>
      </w:r>
      <w:r w:rsidR="00DE5C25" w:rsidRPr="00B4477C">
        <w:rPr>
          <w:rFonts w:asciiTheme="minorHAnsi" w:eastAsia="Calibri" w:hAnsiTheme="minorHAnsi" w:cs="Calibri"/>
          <w:color w:val="0070C0"/>
          <w:szCs w:val="24"/>
        </w:rPr>
        <w:t>/</w:t>
      </w:r>
      <w:r w:rsidR="000A5D96" w:rsidRPr="00B4477C">
        <w:rPr>
          <w:rFonts w:asciiTheme="minorHAnsi" w:eastAsia="Calibri" w:hAnsiTheme="minorHAnsi" w:cs="Calibri"/>
          <w:color w:val="0070C0"/>
          <w:szCs w:val="24"/>
        </w:rPr>
        <w:t>tên</w:t>
      </w:r>
      <w:r w:rsidR="00DE5C25" w:rsidRPr="00B4477C">
        <w:rPr>
          <w:rFonts w:asciiTheme="minorHAnsi" w:eastAsia="Calibri" w:hAnsiTheme="minorHAnsi" w:cs="Calibri"/>
          <w:szCs w:val="24"/>
        </w:rPr>
        <w:t xml:space="preserve"> </w:t>
      </w:r>
      <w:r w:rsidRPr="00B4477C">
        <w:rPr>
          <w:rFonts w:asciiTheme="minorHAnsi" w:eastAsia="Calibri" w:hAnsiTheme="minorHAnsi" w:cs="Calibri"/>
          <w:szCs w:val="24"/>
        </w:rPr>
        <w:t>…………………………………</w:t>
      </w:r>
      <w:r w:rsidR="00DE5C25" w:rsidRPr="00B4477C">
        <w:rPr>
          <w:rFonts w:asciiTheme="minorHAnsi" w:eastAsia="Calibri" w:hAnsiTheme="minorHAnsi" w:cs="Calibri"/>
          <w:szCs w:val="24"/>
        </w:rPr>
        <w:t xml:space="preserve"> </w:t>
      </w:r>
    </w:p>
    <w:p w14:paraId="7853B324" w14:textId="5E2D80A2" w:rsidR="0078442F" w:rsidRPr="00B4477C" w:rsidRDefault="00CD4416" w:rsidP="00CD4416">
      <w:pPr>
        <w:pStyle w:val="Odstavecseseznamem"/>
        <w:ind w:left="851"/>
        <w:jc w:val="right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p</w:t>
      </w:r>
      <w:bookmarkStart w:id="0" w:name="_GoBack"/>
      <w:bookmarkEnd w:id="0"/>
      <w:r w:rsidR="0078442F" w:rsidRPr="00B4477C">
        <w:rPr>
          <w:rFonts w:asciiTheme="minorHAnsi" w:eastAsia="Calibri" w:hAnsiTheme="minorHAnsi" w:cs="Calibri"/>
          <w:szCs w:val="24"/>
        </w:rPr>
        <w:t>odpis</w:t>
      </w:r>
      <w:r>
        <w:rPr>
          <w:rFonts w:asciiTheme="minorHAnsi" w:eastAsia="Calibri" w:hAnsiTheme="minorHAnsi" w:cs="Calibri"/>
          <w:szCs w:val="24"/>
        </w:rPr>
        <w:t xml:space="preserve"> </w:t>
      </w:r>
      <w:r w:rsidR="00DE5C25" w:rsidRPr="00B4477C">
        <w:rPr>
          <w:rFonts w:asciiTheme="minorHAnsi" w:eastAsia="Calibri" w:hAnsiTheme="minorHAnsi" w:cs="Calibri"/>
          <w:szCs w:val="24"/>
        </w:rPr>
        <w:t>/</w:t>
      </w:r>
      <w:r>
        <w:rPr>
          <w:rFonts w:asciiTheme="minorHAnsi" w:eastAsia="Calibri" w:hAnsiTheme="minorHAnsi" w:cs="Calibri"/>
          <w:szCs w:val="24"/>
        </w:rPr>
        <w:t xml:space="preserve"> </w:t>
      </w:r>
      <w:r w:rsidR="000A5D96" w:rsidRPr="00B4477C">
        <w:rPr>
          <w:rFonts w:asciiTheme="minorHAnsi" w:eastAsia="Calibri" w:hAnsiTheme="minorHAnsi" w:cs="Calibri"/>
          <w:color w:val="0070C0"/>
          <w:szCs w:val="24"/>
        </w:rPr>
        <w:t>chữ ký</w:t>
      </w:r>
      <w:r w:rsidR="00DE5C25" w:rsidRPr="00B4477C">
        <w:rPr>
          <w:rFonts w:asciiTheme="minorHAnsi" w:eastAsia="Calibri" w:hAnsiTheme="minorHAnsi" w:cs="Calibri"/>
          <w:szCs w:val="24"/>
        </w:rPr>
        <w:t xml:space="preserve"> </w:t>
      </w:r>
      <w:r w:rsidR="0078442F" w:rsidRPr="00B4477C">
        <w:rPr>
          <w:rFonts w:asciiTheme="minorHAnsi" w:eastAsia="Calibri" w:hAnsiTheme="minorHAnsi" w:cs="Calibri"/>
          <w:szCs w:val="24"/>
        </w:rPr>
        <w:t>……………………</w:t>
      </w:r>
    </w:p>
    <w:p w14:paraId="3E0C6BC2" w14:textId="05585B6A" w:rsidR="0078442F" w:rsidRPr="00B4477C" w:rsidRDefault="0078442F" w:rsidP="00E837FB">
      <w:pPr>
        <w:pStyle w:val="Odstavecseseznamem"/>
        <w:numPr>
          <w:ilvl w:val="0"/>
          <w:numId w:val="20"/>
        </w:numPr>
        <w:rPr>
          <w:rFonts w:asciiTheme="minorHAnsi" w:eastAsia="Times New Roman" w:hAnsiTheme="minorHAnsi" w:cs="Times New Roman"/>
          <w:szCs w:val="24"/>
        </w:rPr>
      </w:pPr>
      <w:r w:rsidRPr="00B4477C">
        <w:rPr>
          <w:rFonts w:asciiTheme="minorHAnsi" w:eastAsia="Times New Roman" w:hAnsiTheme="minorHAnsi" w:cs="Times New Roman"/>
          <w:szCs w:val="24"/>
        </w:rPr>
        <w:t>Platby na účet:</w:t>
      </w:r>
      <w:r w:rsidR="00E22B7F" w:rsidRPr="00B4477C">
        <w:rPr>
          <w:rFonts w:asciiTheme="minorHAnsi" w:eastAsia="Times New Roman" w:hAnsiTheme="minorHAnsi" w:cs="Times New Roman"/>
          <w:szCs w:val="24"/>
        </w:rPr>
        <w:t xml:space="preserve"> / </w:t>
      </w:r>
      <w:r w:rsidR="000A5D96" w:rsidRPr="00B4477C">
        <w:rPr>
          <w:rFonts w:asciiTheme="minorHAnsi" w:eastAsia="Times New Roman" w:hAnsiTheme="minorHAnsi" w:cs="Times New Roman"/>
          <w:color w:val="0070C0"/>
          <w:szCs w:val="24"/>
        </w:rPr>
        <w:t>Thanh toán chuyển khoản</w:t>
      </w:r>
      <w:r w:rsidR="00E22B7F" w:rsidRPr="00B4477C">
        <w:rPr>
          <w:rFonts w:asciiTheme="minorHAnsi" w:eastAsia="Times New Roman" w:hAnsiTheme="minorHAnsi" w:cs="Times New Roman"/>
          <w:color w:val="0070C0"/>
          <w:szCs w:val="24"/>
        </w:rPr>
        <w:t>:</w:t>
      </w:r>
    </w:p>
    <w:p w14:paraId="7D8EB8BB" w14:textId="7A164D57" w:rsidR="0078442F" w:rsidRPr="00B4477C" w:rsidRDefault="00CD4416" w:rsidP="00E837FB">
      <w:pPr>
        <w:pStyle w:val="Odstavecseseznamem"/>
        <w:numPr>
          <w:ilvl w:val="0"/>
          <w:numId w:val="16"/>
        </w:numPr>
        <w:ind w:left="851" w:hanging="284"/>
        <w:jc w:val="left"/>
        <w:rPr>
          <w:rFonts w:asciiTheme="minorHAnsi" w:hAnsiTheme="minorHAnsi"/>
          <w:szCs w:val="24"/>
        </w:rPr>
      </w:pPr>
      <w:r>
        <w:rPr>
          <w:rFonts w:asciiTheme="minorHAnsi" w:eastAsia="Calibri" w:hAnsiTheme="minorHAnsi" w:cs="Calibri"/>
          <w:szCs w:val="24"/>
        </w:rPr>
        <w:t>Č</w:t>
      </w:r>
      <w:r w:rsidR="0078442F" w:rsidRPr="00B4477C">
        <w:rPr>
          <w:rFonts w:asciiTheme="minorHAnsi" w:eastAsia="Calibri" w:hAnsiTheme="minorHAnsi" w:cs="Calibri"/>
          <w:szCs w:val="24"/>
        </w:rPr>
        <w:t>. účtu</w:t>
      </w:r>
      <w:r w:rsidR="00E837FB" w:rsidRPr="00B4477C">
        <w:rPr>
          <w:rFonts w:asciiTheme="minorHAnsi" w:eastAsia="Calibri" w:hAnsiTheme="minorHAnsi" w:cs="Calibri"/>
          <w:szCs w:val="24"/>
        </w:rPr>
        <w:t xml:space="preserve"> </w:t>
      </w:r>
      <w:r w:rsidR="00DE5C25" w:rsidRPr="00B4477C">
        <w:rPr>
          <w:rFonts w:asciiTheme="minorHAnsi" w:eastAsia="Calibri" w:hAnsiTheme="minorHAnsi" w:cs="Calibri"/>
          <w:szCs w:val="24"/>
        </w:rPr>
        <w:t>/</w:t>
      </w:r>
      <w:r w:rsidR="00E837FB" w:rsidRPr="00B4477C">
        <w:rPr>
          <w:rFonts w:asciiTheme="minorHAnsi" w:eastAsia="Calibri" w:hAnsiTheme="minorHAnsi" w:cs="Calibri"/>
          <w:szCs w:val="24"/>
        </w:rPr>
        <w:t xml:space="preserve"> </w:t>
      </w:r>
      <w:r w:rsidRPr="00B4477C">
        <w:rPr>
          <w:rFonts w:asciiTheme="minorHAnsi" w:eastAsia="Calibri" w:hAnsiTheme="minorHAnsi" w:cs="Calibri"/>
          <w:color w:val="0070C0"/>
          <w:szCs w:val="24"/>
        </w:rPr>
        <w:t>S</w:t>
      </w:r>
      <w:r w:rsidR="000A5D96" w:rsidRPr="00B4477C">
        <w:rPr>
          <w:rFonts w:asciiTheme="minorHAnsi" w:eastAsia="Calibri" w:hAnsiTheme="minorHAnsi" w:cs="Calibri"/>
          <w:color w:val="0070C0"/>
          <w:szCs w:val="24"/>
        </w:rPr>
        <w:t>ố tài khoản</w:t>
      </w:r>
      <w:r w:rsidR="00DE5C25" w:rsidRPr="00B4477C">
        <w:rPr>
          <w:rFonts w:asciiTheme="minorHAnsi" w:eastAsia="Calibri" w:hAnsiTheme="minorHAnsi" w:cs="Calibri"/>
          <w:color w:val="0070C0"/>
          <w:szCs w:val="24"/>
        </w:rPr>
        <w:t xml:space="preserve"> </w:t>
      </w:r>
      <w:r w:rsidR="0078442F" w:rsidRPr="00B4477C">
        <w:rPr>
          <w:rFonts w:asciiTheme="minorHAnsi" w:eastAsia="Calibri" w:hAnsiTheme="minorHAnsi" w:cs="Calibri"/>
          <w:szCs w:val="24"/>
        </w:rPr>
        <w:t>…………………………………………</w:t>
      </w:r>
    </w:p>
    <w:p w14:paraId="6751D42B" w14:textId="6D36AFEA" w:rsidR="0078442F" w:rsidRPr="00B4477C" w:rsidRDefault="0078442F" w:rsidP="00E837FB">
      <w:pPr>
        <w:pStyle w:val="Odstavecseseznamem"/>
        <w:numPr>
          <w:ilvl w:val="0"/>
          <w:numId w:val="16"/>
        </w:numPr>
        <w:ind w:left="851" w:hanging="284"/>
        <w:jc w:val="left"/>
        <w:rPr>
          <w:rFonts w:asciiTheme="minorHAnsi" w:hAnsiTheme="minorHAnsi"/>
          <w:szCs w:val="24"/>
        </w:rPr>
      </w:pPr>
      <w:r w:rsidRPr="00B4477C">
        <w:rPr>
          <w:rFonts w:asciiTheme="minorHAnsi" w:eastAsia="Times New Roman" w:hAnsiTheme="minorHAnsi" w:cs="Times New Roman"/>
          <w:szCs w:val="24"/>
        </w:rPr>
        <w:t>Variabilní symbol</w:t>
      </w:r>
      <w:r w:rsidR="00E837FB" w:rsidRPr="00B4477C">
        <w:rPr>
          <w:rFonts w:asciiTheme="minorHAnsi" w:eastAsia="Times New Roman" w:hAnsiTheme="minorHAnsi" w:cs="Times New Roman"/>
          <w:szCs w:val="24"/>
        </w:rPr>
        <w:t xml:space="preserve"> </w:t>
      </w:r>
      <w:r w:rsidR="00DE5C25" w:rsidRPr="00B4477C">
        <w:rPr>
          <w:rFonts w:asciiTheme="minorHAnsi" w:eastAsia="Times New Roman" w:hAnsiTheme="minorHAnsi" w:cs="Times New Roman"/>
          <w:szCs w:val="24"/>
        </w:rPr>
        <w:t>/</w:t>
      </w:r>
      <w:r w:rsidR="00E837FB" w:rsidRPr="00B4477C">
        <w:rPr>
          <w:rFonts w:asciiTheme="minorHAnsi" w:eastAsia="Times New Roman" w:hAnsiTheme="minorHAnsi" w:cs="Times New Roman"/>
          <w:szCs w:val="24"/>
        </w:rPr>
        <w:t xml:space="preserve"> </w:t>
      </w:r>
      <w:r w:rsidR="000A5D96" w:rsidRPr="00B4477C">
        <w:rPr>
          <w:rFonts w:asciiTheme="minorHAnsi" w:eastAsia="Times New Roman" w:hAnsiTheme="minorHAnsi" w:cs="Times New Roman"/>
          <w:color w:val="0070C0"/>
          <w:szCs w:val="24"/>
        </w:rPr>
        <w:t>Mã số tham chiếu</w:t>
      </w:r>
      <w:r w:rsidR="00DE5C25" w:rsidRPr="00B4477C">
        <w:rPr>
          <w:rFonts w:asciiTheme="minorHAnsi" w:eastAsia="Times New Roman" w:hAnsiTheme="minorHAnsi" w:cs="Times New Roman"/>
          <w:color w:val="0070C0"/>
          <w:szCs w:val="24"/>
        </w:rPr>
        <w:t xml:space="preserve"> </w:t>
      </w:r>
      <w:r w:rsidRPr="00B4477C">
        <w:rPr>
          <w:rFonts w:asciiTheme="minorHAnsi" w:eastAsia="Times New Roman" w:hAnsiTheme="minorHAnsi" w:cs="Times New Roman"/>
          <w:szCs w:val="24"/>
        </w:rPr>
        <w:t>………………………..</w:t>
      </w:r>
    </w:p>
    <w:p w14:paraId="494567BD" w14:textId="791B8AD9" w:rsidR="0078442F" w:rsidRPr="00B4477C" w:rsidRDefault="0078442F" w:rsidP="00E837FB">
      <w:pPr>
        <w:spacing w:before="120" w:after="120"/>
        <w:ind w:left="567" w:hanging="283"/>
        <w:rPr>
          <w:rFonts w:asciiTheme="minorHAnsi" w:eastAsia="Times New Roman" w:hAnsiTheme="minorHAnsi" w:cs="Times New Roman"/>
          <w:szCs w:val="24"/>
        </w:rPr>
      </w:pPr>
      <w:r w:rsidRPr="00B4477C">
        <w:rPr>
          <w:rFonts w:asciiTheme="minorHAnsi" w:eastAsia="Times New Roman" w:hAnsiTheme="minorHAnsi" w:cs="Times New Roman"/>
          <w:szCs w:val="24"/>
        </w:rPr>
        <w:t>c)</w:t>
      </w:r>
      <w:r w:rsidR="00E837FB" w:rsidRPr="00B4477C">
        <w:rPr>
          <w:rFonts w:asciiTheme="minorHAnsi" w:eastAsia="Times New Roman" w:hAnsiTheme="minorHAnsi" w:cs="Times New Roman"/>
          <w:szCs w:val="24"/>
        </w:rPr>
        <w:tab/>
      </w:r>
      <w:r w:rsidR="00CD4416">
        <w:rPr>
          <w:rFonts w:asciiTheme="minorHAnsi" w:eastAsia="Times New Roman" w:hAnsiTheme="minorHAnsi" w:cs="Times New Roman"/>
          <w:szCs w:val="24"/>
        </w:rPr>
        <w:t>M</w:t>
      </w:r>
      <w:r w:rsidRPr="00B4477C">
        <w:rPr>
          <w:rFonts w:asciiTheme="minorHAnsi" w:eastAsia="Times New Roman" w:hAnsiTheme="minorHAnsi" w:cs="Times New Roman"/>
          <w:szCs w:val="24"/>
        </w:rPr>
        <w:t>ožnost splátkového kalendáře</w:t>
      </w:r>
      <w:r w:rsidR="00E22B7F" w:rsidRPr="00B4477C">
        <w:rPr>
          <w:rFonts w:asciiTheme="minorHAnsi" w:eastAsia="Times New Roman" w:hAnsiTheme="minorHAnsi" w:cs="Times New Roman"/>
          <w:szCs w:val="24"/>
        </w:rPr>
        <w:t xml:space="preserve"> / </w:t>
      </w:r>
      <w:r w:rsidR="00CD4416" w:rsidRPr="00B4477C">
        <w:rPr>
          <w:rFonts w:asciiTheme="minorHAnsi" w:eastAsia="Times New Roman" w:hAnsiTheme="minorHAnsi" w:cs="Times New Roman"/>
          <w:color w:val="0070C0"/>
          <w:szCs w:val="24"/>
        </w:rPr>
        <w:t>K</w:t>
      </w:r>
      <w:r w:rsidR="000A5D96" w:rsidRPr="00B4477C">
        <w:rPr>
          <w:rFonts w:asciiTheme="minorHAnsi" w:eastAsia="Times New Roman" w:hAnsiTheme="minorHAnsi" w:cs="Times New Roman"/>
          <w:color w:val="0070C0"/>
          <w:szCs w:val="24"/>
        </w:rPr>
        <w:t>hả năng lịch trả góp</w:t>
      </w:r>
    </w:p>
    <w:p w14:paraId="17B296BB" w14:textId="77777777" w:rsidR="00CD4416" w:rsidRDefault="0078442F" w:rsidP="00CD4416">
      <w:pPr>
        <w:spacing w:before="120" w:after="120"/>
        <w:ind w:left="567" w:hanging="283"/>
        <w:rPr>
          <w:rFonts w:asciiTheme="minorHAnsi" w:eastAsia="Times New Roman" w:hAnsiTheme="minorHAnsi" w:cs="Times New Roman"/>
          <w:szCs w:val="24"/>
        </w:rPr>
      </w:pPr>
      <w:r w:rsidRPr="00B4477C">
        <w:rPr>
          <w:rFonts w:asciiTheme="minorHAnsi" w:eastAsia="Times New Roman" w:hAnsiTheme="minorHAnsi" w:cs="Times New Roman"/>
          <w:szCs w:val="24"/>
        </w:rPr>
        <w:t>d)</w:t>
      </w:r>
      <w:r w:rsidR="00E837FB" w:rsidRPr="00B4477C">
        <w:rPr>
          <w:rFonts w:asciiTheme="minorHAnsi" w:eastAsia="Times New Roman" w:hAnsiTheme="minorHAnsi" w:cs="Times New Roman"/>
          <w:szCs w:val="24"/>
        </w:rPr>
        <w:tab/>
      </w:r>
      <w:r w:rsidR="00CD4416">
        <w:rPr>
          <w:rFonts w:asciiTheme="minorHAnsi" w:eastAsia="Times New Roman" w:hAnsiTheme="minorHAnsi" w:cs="Times New Roman"/>
          <w:szCs w:val="24"/>
        </w:rPr>
        <w:t>M</w:t>
      </w:r>
      <w:r w:rsidRPr="00B4477C">
        <w:rPr>
          <w:rFonts w:asciiTheme="minorHAnsi" w:eastAsia="Times New Roman" w:hAnsiTheme="minorHAnsi" w:cs="Times New Roman"/>
          <w:szCs w:val="24"/>
        </w:rPr>
        <w:t>ožnost prominutí nebo snížení plateb z důvodu nedos</w:t>
      </w:r>
      <w:r w:rsidR="00E22B7F" w:rsidRPr="00B4477C">
        <w:rPr>
          <w:rFonts w:asciiTheme="minorHAnsi" w:eastAsia="Times New Roman" w:hAnsiTheme="minorHAnsi" w:cs="Times New Roman"/>
          <w:szCs w:val="24"/>
        </w:rPr>
        <w:t>ta</w:t>
      </w:r>
      <w:r w:rsidR="00CD4416">
        <w:rPr>
          <w:rFonts w:asciiTheme="minorHAnsi" w:eastAsia="Times New Roman" w:hAnsiTheme="minorHAnsi" w:cs="Times New Roman"/>
          <w:szCs w:val="24"/>
        </w:rPr>
        <w:t>tečných finančních prostředků</w:t>
      </w:r>
    </w:p>
    <w:p w14:paraId="06A989A4" w14:textId="6261E82B" w:rsidR="0078442F" w:rsidRPr="00B4477C" w:rsidRDefault="00CD4416" w:rsidP="00CD4416">
      <w:pPr>
        <w:spacing w:before="120" w:after="120"/>
        <w:ind w:left="567" w:hanging="283"/>
        <w:rPr>
          <w:rFonts w:asciiTheme="minorHAnsi" w:eastAsia="Times New Roman" w:hAnsiTheme="minorHAnsi" w:cs="Times New Roman"/>
          <w:szCs w:val="24"/>
        </w:rPr>
      </w:pPr>
      <w:r>
        <w:rPr>
          <w:rFonts w:asciiTheme="minorHAnsi" w:eastAsia="Times New Roman" w:hAnsiTheme="minorHAnsi" w:cs="Times New Roman"/>
          <w:szCs w:val="24"/>
        </w:rPr>
        <w:tab/>
      </w:r>
      <w:r w:rsidRPr="00B4477C">
        <w:rPr>
          <w:rFonts w:asciiTheme="minorHAnsi" w:eastAsia="Times New Roman" w:hAnsiTheme="minorHAnsi" w:cs="Times New Roman"/>
          <w:color w:val="0070C0"/>
          <w:szCs w:val="24"/>
        </w:rPr>
        <w:t>K</w:t>
      </w:r>
      <w:r w:rsidR="000A5D96" w:rsidRPr="00B4477C">
        <w:rPr>
          <w:rFonts w:asciiTheme="minorHAnsi" w:eastAsia="Times New Roman" w:hAnsiTheme="minorHAnsi" w:cs="Times New Roman"/>
          <w:color w:val="0070C0"/>
          <w:szCs w:val="24"/>
        </w:rPr>
        <w:t xml:space="preserve">hả năng miễn </w:t>
      </w:r>
      <w:r w:rsidR="00126662" w:rsidRPr="00B4477C">
        <w:rPr>
          <w:rFonts w:asciiTheme="minorHAnsi" w:eastAsia="Times New Roman" w:hAnsiTheme="minorHAnsi" w:cs="Times New Roman"/>
          <w:color w:val="0070C0"/>
          <w:szCs w:val="24"/>
        </w:rPr>
        <w:t>lệ phí hoặc giảm vì lý do không đủ tài chính</w:t>
      </w:r>
    </w:p>
    <w:p w14:paraId="6755488E" w14:textId="2BD70930" w:rsidR="00194EA1" w:rsidRDefault="00194EA1" w:rsidP="00CD4416">
      <w:pPr>
        <w:spacing w:line="276" w:lineRule="auto"/>
        <w:jc w:val="left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50ABF" w14:textId="77777777" w:rsidR="00080B80" w:rsidRDefault="00080B80">
      <w:pPr>
        <w:spacing w:after="0" w:line="240" w:lineRule="auto"/>
      </w:pPr>
      <w:r>
        <w:separator/>
      </w:r>
    </w:p>
  </w:endnote>
  <w:endnote w:type="continuationSeparator" w:id="0">
    <w:p w14:paraId="786FE0AF" w14:textId="77777777" w:rsidR="00080B80" w:rsidRDefault="0008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36D93650" w14:textId="1582D70B" w:rsidR="00D82FF8" w:rsidRDefault="00D82FF8" w:rsidP="00D82FF8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7C8F645" wp14:editId="7026A488">
          <wp:extent cx="70485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239CAD8E" wp14:editId="1A998BE6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BAD70F" wp14:editId="1CE87C14">
          <wp:extent cx="9810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620F73F6" w:rsidR="00BD496D" w:rsidRPr="002A4349" w:rsidRDefault="006D003E" w:rsidP="00E837FB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44CD6A58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416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DA311" w14:textId="77777777" w:rsidR="00080B80" w:rsidRDefault="00080B80">
      <w:pPr>
        <w:spacing w:after="0" w:line="240" w:lineRule="auto"/>
      </w:pPr>
      <w:r>
        <w:separator/>
      </w:r>
    </w:p>
  </w:footnote>
  <w:footnote w:type="continuationSeparator" w:id="0">
    <w:p w14:paraId="61C82255" w14:textId="77777777" w:rsidR="00080B80" w:rsidRDefault="00080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FC446DF2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550C0"/>
    <w:multiLevelType w:val="hybridMultilevel"/>
    <w:tmpl w:val="523EA51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DB41E4"/>
    <w:multiLevelType w:val="hybridMultilevel"/>
    <w:tmpl w:val="0A444A8A"/>
    <w:lvl w:ilvl="0" w:tplc="14B82E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20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8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80B80"/>
    <w:rsid w:val="000A2C8A"/>
    <w:rsid w:val="000A5D96"/>
    <w:rsid w:val="000A5F4E"/>
    <w:rsid w:val="000C6D49"/>
    <w:rsid w:val="000F1B8E"/>
    <w:rsid w:val="001231A8"/>
    <w:rsid w:val="00126662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2B4407"/>
    <w:rsid w:val="002D324C"/>
    <w:rsid w:val="002E3255"/>
    <w:rsid w:val="00312298"/>
    <w:rsid w:val="003363D1"/>
    <w:rsid w:val="00344BBB"/>
    <w:rsid w:val="00346EF5"/>
    <w:rsid w:val="00393435"/>
    <w:rsid w:val="004204DC"/>
    <w:rsid w:val="004262AE"/>
    <w:rsid w:val="0043059A"/>
    <w:rsid w:val="0045262C"/>
    <w:rsid w:val="00460DBF"/>
    <w:rsid w:val="00461F9F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745D9"/>
    <w:rsid w:val="006B22FC"/>
    <w:rsid w:val="006D003E"/>
    <w:rsid w:val="0070742C"/>
    <w:rsid w:val="007151EE"/>
    <w:rsid w:val="00760C10"/>
    <w:rsid w:val="007774DF"/>
    <w:rsid w:val="0078442F"/>
    <w:rsid w:val="007B58DE"/>
    <w:rsid w:val="007F7379"/>
    <w:rsid w:val="00840FA6"/>
    <w:rsid w:val="00853AD8"/>
    <w:rsid w:val="00870471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15793"/>
    <w:rsid w:val="00B4477C"/>
    <w:rsid w:val="00B46956"/>
    <w:rsid w:val="00B72082"/>
    <w:rsid w:val="00B92A98"/>
    <w:rsid w:val="00BB2952"/>
    <w:rsid w:val="00BD496D"/>
    <w:rsid w:val="00BF31D9"/>
    <w:rsid w:val="00C75AB9"/>
    <w:rsid w:val="00C86BB2"/>
    <w:rsid w:val="00CC5502"/>
    <w:rsid w:val="00CD4416"/>
    <w:rsid w:val="00CF7745"/>
    <w:rsid w:val="00D00C4E"/>
    <w:rsid w:val="00D142D1"/>
    <w:rsid w:val="00D23786"/>
    <w:rsid w:val="00D35A02"/>
    <w:rsid w:val="00D528BE"/>
    <w:rsid w:val="00D52938"/>
    <w:rsid w:val="00D81983"/>
    <w:rsid w:val="00D82FF8"/>
    <w:rsid w:val="00DA1B6B"/>
    <w:rsid w:val="00DB4EBE"/>
    <w:rsid w:val="00DD1A0B"/>
    <w:rsid w:val="00DE06A0"/>
    <w:rsid w:val="00DE0D7A"/>
    <w:rsid w:val="00DE5C25"/>
    <w:rsid w:val="00E20CB6"/>
    <w:rsid w:val="00E222D0"/>
    <w:rsid w:val="00E22B7F"/>
    <w:rsid w:val="00E25221"/>
    <w:rsid w:val="00E47461"/>
    <w:rsid w:val="00E60A81"/>
    <w:rsid w:val="00E7666E"/>
    <w:rsid w:val="00E82419"/>
    <w:rsid w:val="00E837FB"/>
    <w:rsid w:val="00EA716E"/>
    <w:rsid w:val="00EC3C50"/>
    <w:rsid w:val="00EE7C3C"/>
    <w:rsid w:val="00EF03D6"/>
    <w:rsid w:val="00EF6E00"/>
    <w:rsid w:val="00F15744"/>
    <w:rsid w:val="00F31866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UHRUZACKTJEK-540971305-182603</_dlc_DocId>
    <_dlc_DocIdUrl xmlns="889b5d77-561b-4745-9149-1638f0c8024a">
      <Url>https://metaops.sharepoint.com/sites/disk/_layouts/15/DocIdRedir.aspx?ID=UHRUZACKTJEK-540971305-182603</Url>
      <Description>UHRUZACKTJEK-540971305-182603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34B6-55C7-4897-A1F5-2E7328DE93D7}"/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889b5d77-561b-4745-9149-1638f0c8024a"/>
    <ds:schemaRef ds:uri="http://purl.org/dc/elements/1.1/"/>
    <ds:schemaRef ds:uri="http://purl.org/dc/terms/"/>
    <ds:schemaRef ds:uri="http://schemas.openxmlformats.org/package/2006/metadata/core-properties"/>
    <ds:schemaRef ds:uri="c2a121c6-94b7-4d58-84be-104b400a7aae"/>
  </ds:schemaRefs>
</ds:datastoreItem>
</file>

<file path=customXml/itemProps5.xml><?xml version="1.0" encoding="utf-8"?>
<ds:datastoreItem xmlns:ds="http://schemas.openxmlformats.org/officeDocument/2006/customXml" ds:itemID="{97F87221-A7EC-4BFD-82BD-B6377133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7</cp:revision>
  <cp:lastPrinted>2018-01-10T14:49:00Z</cp:lastPrinted>
  <dcterms:created xsi:type="dcterms:W3CDTF">2018-12-16T14:31:00Z</dcterms:created>
  <dcterms:modified xsi:type="dcterms:W3CDTF">2019-07-04T13:09:00Z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9c337c4c-7984-4851-81e6-4c071ced8168</vt:lpwstr>
  </property>
  <property fmtid="{D5CDD505-2E9C-101B-9397-08002B2CF9AE}" pid="4" name="AuthorIds_UIVersion_1536">
    <vt:lpwstr>94</vt:lpwstr>
  </property>
</Properties>
</file>