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90648" w14:textId="77777777" w:rsidR="0062080E" w:rsidRDefault="0062080E" w:rsidP="0062080E">
      <w:pPr>
        <w:spacing w:line="240" w:lineRule="auto"/>
        <w:jc w:val="left"/>
        <w:rPr>
          <w:rFonts w:asciiTheme="minorHAnsi" w:hAnsiTheme="minorHAnsi" w:cstheme="minorHAnsi"/>
          <w:szCs w:val="24"/>
        </w:rPr>
      </w:pPr>
    </w:p>
    <w:p w14:paraId="324DFA31" w14:textId="77777777" w:rsidR="003C3277" w:rsidRDefault="003C3277" w:rsidP="003C3277">
      <w:pPr>
        <w:spacing w:before="120" w:after="0" w:line="480" w:lineRule="auto"/>
        <w:jc w:val="left"/>
        <w:rPr>
          <w:rFonts w:ascii="Calibri" w:eastAsia="SimSun" w:hAnsi="Calibri" w:cs="Times New Roman"/>
        </w:rPr>
      </w:pPr>
      <w:r>
        <w:rPr>
          <w:rFonts w:ascii="Calibri" w:hAnsi="Calibri"/>
        </w:rPr>
        <w:t>Zákonný zástupce (jméno, PŘÍJMENÍ): /</w:t>
      </w:r>
      <w:r>
        <w:t xml:space="preserve"> </w:t>
      </w:r>
      <w:r>
        <w:rPr>
          <w:rFonts w:ascii="Calibri" w:hAnsi="Calibri"/>
          <w:color w:val="0070C0"/>
        </w:rPr>
        <w:t xml:space="preserve">Эцэг, эхийн овог нэр </w:t>
      </w:r>
      <w:r>
        <w:rPr>
          <w:rFonts w:ascii="Calibri" w:eastAsia="SimSun" w:hAnsi="Calibri" w:cs="Times New Roman"/>
        </w:rPr>
        <w:t>………………………………………………………………………………………………………………………………………………</w:t>
      </w:r>
    </w:p>
    <w:p w14:paraId="7483EF68" w14:textId="77777777" w:rsidR="003C3277" w:rsidRDefault="003C3277" w:rsidP="003C3277">
      <w:pPr>
        <w:spacing w:after="120"/>
        <w:jc w:val="left"/>
        <w:rPr>
          <w:rFonts w:ascii="Calibri" w:hAnsi="Calibri"/>
        </w:rPr>
      </w:pPr>
      <w:r>
        <w:rPr>
          <w:rFonts w:ascii="Calibri" w:hAnsi="Calibri"/>
        </w:rPr>
        <w:t xml:space="preserve">adresa: / </w:t>
      </w:r>
      <w:r>
        <w:rPr>
          <w:rFonts w:ascii="Calibri" w:hAnsi="Calibri"/>
          <w:color w:val="0070C0"/>
        </w:rPr>
        <w:t>хаяг:</w:t>
      </w:r>
      <w:r>
        <w:rPr>
          <w:rFonts w:ascii="Calibri" w:hAnsi="Calibri"/>
        </w:rPr>
        <w:t xml:space="preserve"> ………………………………………………………………………………………………….……………………</w:t>
      </w:r>
    </w:p>
    <w:p w14:paraId="04845F2C" w14:textId="77777777" w:rsidR="003C3277" w:rsidRDefault="003C3277" w:rsidP="003C3277">
      <w:pPr>
        <w:spacing w:before="120" w:after="120"/>
        <w:rPr>
          <w:rFonts w:ascii="Calibri" w:hAnsi="Calibri"/>
        </w:rPr>
      </w:pPr>
      <w:r>
        <w:rPr>
          <w:rFonts w:ascii="Calibri" w:hAnsi="Calibri"/>
        </w:rPr>
        <w:t xml:space="preserve">telefon: / </w:t>
      </w:r>
      <w:r>
        <w:rPr>
          <w:rFonts w:ascii="Calibri" w:hAnsi="Calibri"/>
          <w:color w:val="0070C0"/>
        </w:rPr>
        <w:t xml:space="preserve">утас: </w:t>
      </w:r>
      <w:r>
        <w:rPr>
          <w:rFonts w:ascii="Calibri" w:hAnsi="Calibri"/>
        </w:rPr>
        <w:t xml:space="preserve">……………………………….. e-mail: / </w:t>
      </w:r>
      <w:r>
        <w:rPr>
          <w:rFonts w:ascii="Calibri" w:hAnsi="Calibri"/>
          <w:color w:val="0070C0"/>
        </w:rPr>
        <w:t>имайл:</w:t>
      </w:r>
      <w:r>
        <w:rPr>
          <w:rFonts w:ascii="Calibri" w:hAnsi="Calibri"/>
          <w:vertAlign w:val="superscript"/>
        </w:rPr>
        <w:t xml:space="preserve"> </w:t>
      </w:r>
      <w:r>
        <w:rPr>
          <w:rFonts w:ascii="Calibri" w:hAnsi="Calibri"/>
        </w:rPr>
        <w:t>….……………………………………….……………</w:t>
      </w:r>
    </w:p>
    <w:p w14:paraId="797230FF" w14:textId="77777777" w:rsidR="00F956A3" w:rsidRPr="00137167" w:rsidRDefault="00F956A3" w:rsidP="0062080E">
      <w:pPr>
        <w:spacing w:line="240" w:lineRule="auto"/>
        <w:jc w:val="center"/>
        <w:rPr>
          <w:rFonts w:asciiTheme="minorHAnsi" w:hAnsiTheme="minorHAnsi" w:cstheme="minorHAnsi"/>
          <w:b/>
          <w:szCs w:val="24"/>
        </w:rPr>
      </w:pPr>
    </w:p>
    <w:p w14:paraId="066F1DF7" w14:textId="77777777" w:rsidR="003C3277" w:rsidRDefault="00F956A3" w:rsidP="00F956A3">
      <w:pPr>
        <w:jc w:val="center"/>
        <w:rPr>
          <w:rFonts w:asciiTheme="minorHAnsi" w:hAnsiTheme="minorHAnsi" w:cstheme="minorHAnsi"/>
          <w:b/>
          <w:sz w:val="28"/>
          <w:szCs w:val="28"/>
        </w:rPr>
      </w:pPr>
      <w:r w:rsidRPr="00137167">
        <w:rPr>
          <w:rFonts w:asciiTheme="minorHAnsi" w:hAnsiTheme="minorHAnsi" w:cstheme="minorHAnsi"/>
          <w:b/>
          <w:sz w:val="28"/>
          <w:szCs w:val="28"/>
        </w:rPr>
        <w:t xml:space="preserve">Žádost o zajištění bezplatné jazykové přípravy žáka/žákyně / </w:t>
      </w:r>
    </w:p>
    <w:p w14:paraId="2CCEA6EA" w14:textId="6FDD332B" w:rsidR="00F956A3" w:rsidRPr="00137167" w:rsidRDefault="002B64A8" w:rsidP="00F956A3">
      <w:pPr>
        <w:jc w:val="center"/>
        <w:rPr>
          <w:rFonts w:asciiTheme="minorHAnsi" w:hAnsiTheme="minorHAnsi" w:cstheme="minorHAnsi"/>
          <w:b/>
          <w:sz w:val="28"/>
          <w:szCs w:val="28"/>
        </w:rPr>
      </w:pPr>
      <w:r w:rsidRPr="002B64A8">
        <w:rPr>
          <w:rFonts w:asciiTheme="minorHAnsi" w:hAnsiTheme="minorHAnsi" w:cstheme="minorHAnsi"/>
          <w:b/>
          <w:color w:val="0070C0"/>
          <w:sz w:val="28"/>
          <w:szCs w:val="28"/>
        </w:rPr>
        <w:t>Сурагчид зориулсан үнэ төлбөргүй хэлний бэлтгэл хамаарагдах хүсэлт</w:t>
      </w:r>
    </w:p>
    <w:p w14:paraId="0D0B940D" w14:textId="77777777" w:rsidR="000F1B8E" w:rsidRPr="00137167" w:rsidRDefault="000F1B8E" w:rsidP="0062080E">
      <w:pPr>
        <w:spacing w:before="120" w:after="120" w:line="240" w:lineRule="auto"/>
        <w:rPr>
          <w:rFonts w:asciiTheme="minorHAnsi" w:hAnsiTheme="minorHAnsi" w:cstheme="minorHAnsi"/>
          <w:noProof/>
          <w:sz w:val="20"/>
          <w:szCs w:val="20"/>
          <w:lang w:eastAsia="cs-CZ"/>
        </w:rPr>
      </w:pPr>
    </w:p>
    <w:p w14:paraId="6D3288E6" w14:textId="77777777" w:rsidR="00137167" w:rsidRPr="00137167" w:rsidRDefault="00137167" w:rsidP="0062080E">
      <w:pPr>
        <w:spacing w:after="0"/>
        <w:rPr>
          <w:rFonts w:asciiTheme="minorHAnsi" w:hAnsiTheme="minorHAnsi" w:cstheme="minorHAnsi"/>
          <w:szCs w:val="24"/>
        </w:rPr>
      </w:pPr>
      <w:r w:rsidRPr="00137167">
        <w:rPr>
          <w:rFonts w:asciiTheme="minorHAnsi" w:hAnsiTheme="minorHAnsi" w:cstheme="minorHAnsi"/>
          <w:szCs w:val="24"/>
        </w:rPr>
        <w:t>Vážená paní ředitelko/pane řediteli,</w:t>
      </w:r>
    </w:p>
    <w:p w14:paraId="46BAC54F" w14:textId="77777777" w:rsidR="00137167" w:rsidRPr="00137167" w:rsidRDefault="00137167" w:rsidP="0062080E">
      <w:pPr>
        <w:spacing w:after="0" w:line="240" w:lineRule="auto"/>
        <w:rPr>
          <w:rFonts w:asciiTheme="minorHAnsi" w:hAnsiTheme="minorHAnsi" w:cstheme="minorHAnsi"/>
          <w:szCs w:val="24"/>
        </w:rPr>
      </w:pPr>
    </w:p>
    <w:p w14:paraId="7AA34698" w14:textId="6757E489" w:rsidR="1D61D869" w:rsidRDefault="1D61D869" w:rsidP="1D61D869">
      <w:pPr>
        <w:rPr>
          <w:rFonts w:asciiTheme="minorHAnsi" w:hAnsiTheme="minorHAnsi"/>
        </w:rPr>
      </w:pPr>
      <w:r w:rsidRPr="1D61D869">
        <w:rPr>
          <w:rFonts w:asciiTheme="minorHAnsi" w:hAnsiTheme="minorHAnsi"/>
        </w:rPr>
        <w:t xml:space="preserve">můj syn/moje dcera </w:t>
      </w:r>
      <w:r w:rsidR="003C3277" w:rsidRPr="003C3277">
        <w:rPr>
          <w:rFonts w:asciiTheme="minorHAnsi" w:hAnsiTheme="minorHAnsi"/>
          <w:vertAlign w:val="superscript"/>
        </w:rPr>
        <w:t>1</w:t>
      </w:r>
      <w:r w:rsidRPr="1D61D869">
        <w:rPr>
          <w:rFonts w:asciiTheme="minorHAnsi" w:hAnsiTheme="minorHAnsi"/>
        </w:rPr>
        <w:t xml:space="preserve">………………………………………., nar. </w:t>
      </w:r>
      <w:r w:rsidR="003C3277" w:rsidRPr="003C3277">
        <w:rPr>
          <w:rFonts w:asciiTheme="minorHAnsi" w:hAnsiTheme="minorHAnsi"/>
          <w:vertAlign w:val="superscript"/>
        </w:rPr>
        <w:t>2</w:t>
      </w:r>
      <w:r w:rsidRPr="1D61D869">
        <w:rPr>
          <w:rFonts w:asciiTheme="minorHAnsi" w:hAnsiTheme="minorHAnsi"/>
        </w:rPr>
        <w:t>……………………………., žák/žákyně třídy</w:t>
      </w:r>
      <w:r w:rsidR="003C3277">
        <w:rPr>
          <w:rFonts w:asciiTheme="minorHAnsi" w:hAnsiTheme="minorHAnsi"/>
        </w:rPr>
        <w:t xml:space="preserve"> </w:t>
      </w:r>
      <w:r w:rsidR="003C3277" w:rsidRPr="003C3277">
        <w:rPr>
          <w:rFonts w:asciiTheme="minorHAnsi" w:hAnsiTheme="minorHAnsi"/>
          <w:vertAlign w:val="superscript"/>
        </w:rPr>
        <w:t>3</w:t>
      </w:r>
      <w:r w:rsidRPr="1D61D869">
        <w:rPr>
          <w:rFonts w:asciiTheme="minorHAnsi" w:hAnsiTheme="minorHAnsi"/>
        </w:rPr>
        <w:t>……………. nastoupil/a na Vaši školu bez dostatečné znalosti českého jazyka. Aby mohl/a být ve vzdělávání úspěšný/-á, žádám Vás o pomoc při vytvoření předpokladů pro začlenění mého dítěte do</w:t>
      </w:r>
      <w:r w:rsidR="0062080E">
        <w:rPr>
          <w:rFonts w:asciiTheme="minorHAnsi" w:hAnsiTheme="minorHAnsi"/>
        </w:rPr>
        <w:t> </w:t>
      </w:r>
      <w:r w:rsidRPr="1D61D869">
        <w:rPr>
          <w:rFonts w:asciiTheme="minorHAnsi" w:hAnsiTheme="minorHAnsi"/>
        </w:rPr>
        <w:t>vzdělávání. A to prostřednictvím zajištěním bezplatné jazykové přípravy (v souladu s §20 (5) a) zákona 561/2004 Sb. školského zákona).</w:t>
      </w:r>
    </w:p>
    <w:p w14:paraId="3775DCA9" w14:textId="77777777" w:rsidR="0062080E" w:rsidRDefault="0062080E" w:rsidP="0062080E">
      <w:pPr>
        <w:spacing w:line="240" w:lineRule="auto"/>
        <w:rPr>
          <w:rFonts w:asciiTheme="minorHAnsi" w:hAnsiTheme="minorHAnsi" w:cstheme="minorHAnsi"/>
          <w:color w:val="0070C0"/>
          <w:szCs w:val="24"/>
        </w:rPr>
      </w:pPr>
    </w:p>
    <w:p w14:paraId="548CA9D7" w14:textId="77777777" w:rsidR="002B64A8" w:rsidRPr="002B64A8" w:rsidRDefault="002B64A8" w:rsidP="002B64A8">
      <w:pPr>
        <w:rPr>
          <w:rFonts w:asciiTheme="minorHAnsi" w:hAnsiTheme="minorHAnsi" w:cstheme="minorHAnsi"/>
          <w:color w:val="0070C0"/>
          <w:szCs w:val="24"/>
        </w:rPr>
      </w:pPr>
      <w:r w:rsidRPr="002B64A8">
        <w:rPr>
          <w:rFonts w:asciiTheme="minorHAnsi" w:hAnsiTheme="minorHAnsi" w:cstheme="minorHAnsi"/>
          <w:color w:val="0070C0"/>
          <w:szCs w:val="24"/>
        </w:rPr>
        <w:t xml:space="preserve">Захирал аа, </w:t>
      </w:r>
    </w:p>
    <w:p w14:paraId="413DA702" w14:textId="4E3232D0" w:rsidR="1D61D869" w:rsidRDefault="002B64A8" w:rsidP="002B64A8">
      <w:pPr>
        <w:rPr>
          <w:rFonts w:asciiTheme="minorHAnsi" w:hAnsiTheme="minorHAnsi"/>
          <w:color w:val="0070C0"/>
        </w:rPr>
      </w:pPr>
      <w:r w:rsidRPr="002B64A8">
        <w:rPr>
          <w:rFonts w:asciiTheme="minorHAnsi" w:hAnsiTheme="minorHAnsi" w:cstheme="minorHAnsi"/>
          <w:color w:val="0070C0"/>
          <w:szCs w:val="24"/>
        </w:rPr>
        <w:t xml:space="preserve">миний хүү / охин минь </w:t>
      </w:r>
      <w:r w:rsidR="003C3277" w:rsidRPr="003C3277">
        <w:rPr>
          <w:rFonts w:asciiTheme="minorHAnsi" w:hAnsiTheme="minorHAnsi" w:cstheme="minorHAnsi"/>
          <w:color w:val="0070C0"/>
          <w:szCs w:val="24"/>
          <w:vertAlign w:val="superscript"/>
        </w:rPr>
        <w:t>1</w:t>
      </w:r>
      <w:r w:rsidRPr="002B64A8">
        <w:rPr>
          <w:rFonts w:asciiTheme="minorHAnsi" w:hAnsiTheme="minorHAnsi" w:cstheme="minorHAnsi"/>
          <w:color w:val="0070C0"/>
          <w:szCs w:val="24"/>
        </w:rPr>
        <w:t xml:space="preserve">.............................................. төрсөн </w:t>
      </w:r>
      <w:r w:rsidR="003C3277" w:rsidRPr="003C3277">
        <w:rPr>
          <w:rFonts w:asciiTheme="minorHAnsi" w:hAnsiTheme="minorHAnsi" w:cstheme="minorHAnsi"/>
          <w:color w:val="0070C0"/>
          <w:szCs w:val="24"/>
          <w:vertAlign w:val="superscript"/>
        </w:rPr>
        <w:t>2</w:t>
      </w:r>
      <w:r w:rsidRPr="002B64A8">
        <w:rPr>
          <w:rFonts w:asciiTheme="minorHAnsi" w:hAnsiTheme="minorHAnsi" w:cstheme="minorHAnsi"/>
          <w:color w:val="0070C0"/>
          <w:szCs w:val="24"/>
        </w:rPr>
        <w:t>.................................., ангийн сурагч</w:t>
      </w:r>
      <w:r w:rsidR="003C3277">
        <w:rPr>
          <w:rFonts w:asciiTheme="minorHAnsi" w:hAnsiTheme="minorHAnsi" w:cstheme="minorHAnsi"/>
          <w:color w:val="0070C0"/>
          <w:szCs w:val="24"/>
        </w:rPr>
        <w:t xml:space="preserve"> </w:t>
      </w:r>
      <w:r w:rsidR="003C3277" w:rsidRPr="003C3277">
        <w:rPr>
          <w:rFonts w:asciiTheme="minorHAnsi" w:hAnsiTheme="minorHAnsi" w:cstheme="minorHAnsi"/>
          <w:color w:val="0070C0"/>
          <w:szCs w:val="24"/>
          <w:vertAlign w:val="superscript"/>
        </w:rPr>
        <w:t>3</w:t>
      </w:r>
      <w:r w:rsidRPr="002B64A8">
        <w:rPr>
          <w:rFonts w:asciiTheme="minorHAnsi" w:hAnsiTheme="minorHAnsi" w:cstheme="minorHAnsi"/>
          <w:color w:val="0070C0"/>
          <w:szCs w:val="24"/>
        </w:rPr>
        <w:t>................ Чех хэлний талаар хангалттай мэдлэггүй танай сургуулийг элсэн орсон. Цаашид хичээлдээ амжилттай суралцах боломжийг хангаж өгөх үүднээс танаас манай хүүхдийг зохиох хуулийн дагуу (561/2004 тоот хуулийн 20 (5) а) -д заасны дагуу. Боловсролын тухай хууль) үнэ төлбөргүй хэлний бэлтгэлд хамааруулж өгнө үү гэж хүсэж байна.</w:t>
      </w:r>
    </w:p>
    <w:p w14:paraId="0E27B00A" w14:textId="7993262F" w:rsidR="000F1B8E" w:rsidRPr="00137167" w:rsidRDefault="000F1B8E" w:rsidP="1D61D869">
      <w:pPr>
        <w:rPr>
          <w:rFonts w:asciiTheme="minorHAnsi" w:hAnsiTheme="minorHAnsi"/>
          <w:color w:val="0070C0"/>
        </w:rPr>
        <w:sectPr w:rsidR="000F1B8E" w:rsidRPr="00137167" w:rsidSect="006D003E">
          <w:headerReference w:type="default" r:id="rId13"/>
          <w:footerReference w:type="default" r:id="rId14"/>
          <w:headerReference w:type="first" r:id="rId15"/>
          <w:footerReference w:type="first" r:id="rId16"/>
          <w:pgSz w:w="11906" w:h="16838"/>
          <w:pgMar w:top="567" w:right="1134" w:bottom="567" w:left="1134" w:header="284" w:footer="79" w:gutter="0"/>
          <w:pgNumType w:start="2"/>
          <w:cols w:space="708"/>
          <w:titlePg/>
          <w:docGrid w:linePitch="360"/>
        </w:sectPr>
      </w:pPr>
    </w:p>
    <w:p w14:paraId="00A1480D" w14:textId="77777777" w:rsidR="00137167" w:rsidRDefault="00137167" w:rsidP="00C17559">
      <w:pPr>
        <w:rPr>
          <w:rFonts w:asciiTheme="minorHAnsi" w:hAnsiTheme="minorHAnsi" w:cstheme="minorHAnsi"/>
          <w:szCs w:val="24"/>
        </w:rPr>
      </w:pPr>
    </w:p>
    <w:p w14:paraId="7121125B" w14:textId="409E720E" w:rsidR="00C17559" w:rsidRDefault="00C17559" w:rsidP="00C17559">
      <w:pPr>
        <w:rPr>
          <w:rFonts w:asciiTheme="minorHAnsi" w:hAnsiTheme="minorHAnsi" w:cstheme="minorHAnsi"/>
          <w:szCs w:val="24"/>
        </w:rPr>
      </w:pPr>
      <w:r w:rsidRPr="00137167">
        <w:rPr>
          <w:rFonts w:asciiTheme="minorHAnsi" w:hAnsiTheme="minorHAnsi" w:cstheme="minorHAnsi"/>
          <w:szCs w:val="24"/>
        </w:rPr>
        <w:t xml:space="preserve">Žádám o poskytnutí informace o dostupné třídě pro jazykovou přípravu, kterou může můj syn/dcera bezplatně navštěvovat. Pokud takováto výuka češtiny jako druhého jazyka v současné době dostupná není, žádám Vás o součinnost se zřizovatelem školy a krajským úřadem při zajištění dostupné jazykové přípravy (formou zřízení třídy pro jazykovou přípravu či jinou vhodnou formou) pokud možno přímo ve škole. </w:t>
      </w:r>
    </w:p>
    <w:p w14:paraId="3402F0B2" w14:textId="2196AA42" w:rsidR="00520955" w:rsidRPr="00137167" w:rsidRDefault="00520955" w:rsidP="00137167">
      <w:pPr>
        <w:rPr>
          <w:rFonts w:asciiTheme="minorHAnsi" w:hAnsiTheme="minorHAnsi" w:cstheme="minorHAnsi"/>
          <w:color w:val="0070C0"/>
          <w:szCs w:val="24"/>
        </w:rPr>
      </w:pPr>
      <w:r w:rsidRPr="00520955">
        <w:rPr>
          <w:rFonts w:asciiTheme="minorHAnsi" w:hAnsiTheme="minorHAnsi" w:cstheme="minorHAnsi"/>
          <w:color w:val="0070C0"/>
          <w:szCs w:val="24"/>
        </w:rPr>
        <w:t>Манай хүү / охиныхоо үнэ төлбөргүй явагдаж байгаа сургалтад хамааруулах хүсэлтэй байгаа бөгөөд энэ талаар тодорхой мэдээлэл байвал та бидэнд уламжилна уу. Хэрвээ дээрх сургалт байхгүй бол та хариуцсан байгууллагатай хамтран ажиллаж сургууль дээр гадаад хүүхдүүдэд чех хэлний сургалтын нөхцөл байдлыг бий болгоход тусална уу.</w:t>
      </w:r>
    </w:p>
    <w:p w14:paraId="1CCA1D74" w14:textId="02E44BFD" w:rsidR="00C17559" w:rsidRDefault="00C17559" w:rsidP="00C17559">
      <w:pPr>
        <w:rPr>
          <w:rFonts w:asciiTheme="minorHAnsi" w:hAnsiTheme="minorHAnsi" w:cstheme="minorHAnsi"/>
          <w:szCs w:val="24"/>
        </w:rPr>
      </w:pPr>
      <w:r w:rsidRPr="00137167">
        <w:rPr>
          <w:rFonts w:asciiTheme="minorHAnsi" w:hAnsiTheme="minorHAnsi" w:cstheme="minorHAnsi"/>
          <w:szCs w:val="24"/>
        </w:rPr>
        <w:t>Žádám také o pomoc a součinnost se školským poradenským zařízením (v souladu s §16 zákona 561/2004 Sb. školského zákona a návaznými předpisy specifikujícími podporu žáků se speciálními vzdělávacími potřebami, mezi něž patří i nedostatečná znalost vyučovacího jazyka) při nastavení a</w:t>
      </w:r>
      <w:r w:rsidR="0062080E">
        <w:rPr>
          <w:rFonts w:asciiTheme="minorHAnsi" w:hAnsiTheme="minorHAnsi" w:cstheme="minorHAnsi"/>
          <w:szCs w:val="24"/>
        </w:rPr>
        <w:t> </w:t>
      </w:r>
      <w:r w:rsidRPr="00137167">
        <w:rPr>
          <w:rFonts w:asciiTheme="minorHAnsi" w:hAnsiTheme="minorHAnsi" w:cstheme="minorHAnsi"/>
          <w:szCs w:val="24"/>
        </w:rPr>
        <w:t xml:space="preserve">realizaci podpůrných opatření ve výuce umožňujících výuku a způsob hodnocení odpovídající aktuální úrovni českého jazyka a podporující rozvoj jazykových kompetencí. </w:t>
      </w:r>
    </w:p>
    <w:p w14:paraId="4FA974B5" w14:textId="62B0FD57" w:rsidR="00520955" w:rsidRPr="00520955" w:rsidRDefault="00520955" w:rsidP="00520955">
      <w:pPr>
        <w:jc w:val="left"/>
        <w:rPr>
          <w:rFonts w:asciiTheme="minorHAnsi" w:hAnsiTheme="minorHAnsi"/>
          <w:color w:val="0070C0"/>
        </w:rPr>
      </w:pPr>
      <w:r w:rsidRPr="00520955">
        <w:rPr>
          <w:rFonts w:asciiTheme="minorHAnsi" w:hAnsiTheme="minorHAnsi"/>
          <w:color w:val="0070C0"/>
        </w:rPr>
        <w:t>Мөн түүнчлэн манай хүүхдийн хэлний мэдлэг дутмаг байгаагаас шалтгаалаад чех хэлний өнөөгийн төвшин, мэдлэгийн хүрээнд нь тааруулж тодорхой арга хэмжээ сургалт дээрээс авч байхыг хүсэе (хамтран ажиллах тухай хуулийн 561/2004 тоот хуулийн 16-р заалтад нийцүүлэн боловсролын тусгай хэрэгцээтэй сурагчдад дэмжлэг үзүүлэх, зааварч</w:t>
      </w:r>
      <w:r w:rsidR="0052049E">
        <w:rPr>
          <w:rFonts w:asciiTheme="minorHAnsi" w:hAnsiTheme="minorHAnsi"/>
          <w:color w:val="0070C0"/>
        </w:rPr>
        <w:t>илгааны хэлний мэдлэггүй байх).</w:t>
      </w:r>
    </w:p>
    <w:p w14:paraId="01123AB0" w14:textId="5B2BB5F2" w:rsidR="00520955" w:rsidRDefault="003C3277" w:rsidP="003C3277">
      <w:pPr>
        <w:rPr>
          <w:rFonts w:asciiTheme="minorHAnsi" w:hAnsiTheme="minorHAnsi"/>
          <w:color w:val="0070C0"/>
        </w:rPr>
      </w:pPr>
      <w:r w:rsidRPr="1D61D869">
        <w:rPr>
          <w:rFonts w:asciiTheme="minorHAnsi" w:hAnsiTheme="minorHAnsi"/>
        </w:rPr>
        <w:t>Předem děkuji za vyhovění mé žádosti.</w:t>
      </w:r>
      <w:r>
        <w:rPr>
          <w:rFonts w:asciiTheme="minorHAnsi" w:hAnsiTheme="minorHAnsi"/>
        </w:rPr>
        <w:t xml:space="preserve"> / </w:t>
      </w:r>
      <w:r w:rsidR="00520955" w:rsidRPr="00520955">
        <w:rPr>
          <w:rFonts w:asciiTheme="minorHAnsi" w:hAnsiTheme="minorHAnsi"/>
          <w:color w:val="0070C0"/>
        </w:rPr>
        <w:t>Миний хүсэлтийг хүлээн авсан танд баярлалаа.</w:t>
      </w:r>
    </w:p>
    <w:p w14:paraId="2A1AF058" w14:textId="1AFFC958" w:rsidR="1D61D869" w:rsidRDefault="1D61D869" w:rsidP="1D61D869">
      <w:pPr>
        <w:jc w:val="left"/>
        <w:rPr>
          <w:rFonts w:asciiTheme="minorHAnsi" w:hAnsiTheme="minorHAnsi"/>
        </w:rPr>
      </w:pPr>
      <w:r w:rsidRPr="1D61D869">
        <w:rPr>
          <w:rFonts w:asciiTheme="minorHAnsi" w:hAnsiTheme="minorHAnsi"/>
        </w:rPr>
        <w:t>S</w:t>
      </w:r>
      <w:r w:rsidR="0062080E">
        <w:rPr>
          <w:rFonts w:asciiTheme="minorHAnsi" w:hAnsiTheme="minorHAnsi"/>
        </w:rPr>
        <w:t xml:space="preserve"> pozdravem </w:t>
      </w:r>
      <w:r w:rsidRPr="1D61D869">
        <w:rPr>
          <w:rFonts w:asciiTheme="minorHAnsi" w:hAnsiTheme="minorHAnsi"/>
        </w:rPr>
        <w:t>/</w:t>
      </w:r>
      <w:r w:rsidR="0062080E">
        <w:rPr>
          <w:rFonts w:asciiTheme="minorHAnsi" w:hAnsiTheme="minorHAnsi"/>
        </w:rPr>
        <w:t xml:space="preserve"> </w:t>
      </w:r>
      <w:r w:rsidR="0052049E" w:rsidRPr="0052049E">
        <w:rPr>
          <w:rFonts w:asciiTheme="minorHAnsi" w:eastAsiaTheme="minorEastAsia" w:hAnsiTheme="minorHAnsi"/>
          <w:color w:val="0070C0"/>
          <w:szCs w:val="24"/>
        </w:rPr>
        <w:t>Хүндэтгэсэн</w:t>
      </w:r>
    </w:p>
    <w:p w14:paraId="777B75F9" w14:textId="67F5CF58" w:rsidR="00F956A3" w:rsidRPr="00137167" w:rsidRDefault="00F956A3" w:rsidP="00F956A3">
      <w:pPr>
        <w:jc w:val="right"/>
        <w:rPr>
          <w:rFonts w:asciiTheme="minorHAnsi" w:hAnsiTheme="minorHAnsi" w:cstheme="minorHAnsi"/>
          <w:szCs w:val="24"/>
        </w:rPr>
      </w:pPr>
      <w:r w:rsidRPr="00137167">
        <w:rPr>
          <w:rFonts w:asciiTheme="minorHAnsi" w:hAnsiTheme="minorHAnsi" w:cstheme="minorHAnsi"/>
          <w:szCs w:val="24"/>
        </w:rPr>
        <w:t>V</w:t>
      </w:r>
      <w:r w:rsidR="0062080E">
        <w:rPr>
          <w:rFonts w:asciiTheme="minorHAnsi" w:hAnsiTheme="minorHAnsi" w:cstheme="minorHAnsi"/>
          <w:szCs w:val="24"/>
        </w:rPr>
        <w:t xml:space="preserve"> </w:t>
      </w:r>
      <w:r w:rsidR="00CC6897">
        <w:rPr>
          <w:rFonts w:asciiTheme="minorHAnsi" w:hAnsiTheme="minorHAnsi" w:cstheme="minorHAnsi"/>
          <w:szCs w:val="24"/>
        </w:rPr>
        <w:t>/</w:t>
      </w:r>
      <w:r w:rsidRPr="00137167">
        <w:rPr>
          <w:rFonts w:asciiTheme="minorHAnsi" w:hAnsiTheme="minorHAnsi" w:cstheme="minorHAnsi"/>
          <w:szCs w:val="24"/>
        </w:rPr>
        <w:t xml:space="preserve"> ………………… </w:t>
      </w:r>
      <w:r w:rsidR="0052049E">
        <w:rPr>
          <w:rFonts w:asciiTheme="minorHAnsi" w:hAnsiTheme="minorHAnsi" w:cstheme="minorHAnsi"/>
          <w:szCs w:val="24"/>
        </w:rPr>
        <w:t>-</w:t>
      </w:r>
      <w:r w:rsidR="0052049E" w:rsidRPr="0052049E">
        <w:rPr>
          <w:color w:val="31849B" w:themeColor="accent5" w:themeShade="BF"/>
        </w:rPr>
        <w:t xml:space="preserve"> </w:t>
      </w:r>
      <w:r w:rsidR="0052049E" w:rsidRPr="0052049E">
        <w:rPr>
          <w:rFonts w:asciiTheme="minorHAnsi" w:hAnsiTheme="minorHAnsi" w:cstheme="minorHAnsi"/>
          <w:color w:val="31849B" w:themeColor="accent5" w:themeShade="BF"/>
          <w:szCs w:val="24"/>
        </w:rPr>
        <w:t xml:space="preserve">т </w:t>
      </w:r>
      <w:r w:rsidRPr="00137167">
        <w:rPr>
          <w:rFonts w:asciiTheme="minorHAnsi" w:hAnsiTheme="minorHAnsi" w:cstheme="minorHAnsi"/>
          <w:szCs w:val="24"/>
        </w:rPr>
        <w:t>dne</w:t>
      </w:r>
      <w:r w:rsidR="0062080E">
        <w:rPr>
          <w:rFonts w:asciiTheme="minorHAnsi" w:hAnsiTheme="minorHAnsi" w:cstheme="minorHAnsi"/>
          <w:szCs w:val="24"/>
        </w:rPr>
        <w:t xml:space="preserve"> </w:t>
      </w:r>
      <w:r w:rsidR="00CC6897">
        <w:rPr>
          <w:rFonts w:asciiTheme="minorHAnsi" w:hAnsiTheme="minorHAnsi" w:cstheme="minorHAnsi"/>
          <w:szCs w:val="24"/>
        </w:rPr>
        <w:t>/</w:t>
      </w:r>
      <w:r w:rsidR="0062080E">
        <w:rPr>
          <w:rFonts w:asciiTheme="minorHAnsi" w:hAnsiTheme="minorHAnsi" w:cstheme="minorHAnsi"/>
          <w:szCs w:val="24"/>
        </w:rPr>
        <w:t xml:space="preserve"> </w:t>
      </w:r>
      <w:r w:rsidR="0052049E" w:rsidRPr="0052049E">
        <w:rPr>
          <w:rFonts w:asciiTheme="minorHAnsi" w:hAnsiTheme="minorHAnsi" w:cstheme="minorHAnsi"/>
          <w:color w:val="0070C0"/>
          <w:szCs w:val="24"/>
        </w:rPr>
        <w:t>Огноо</w:t>
      </w:r>
      <w:r w:rsidRPr="00137167">
        <w:rPr>
          <w:rFonts w:asciiTheme="minorHAnsi" w:hAnsiTheme="minorHAnsi" w:cstheme="minorHAnsi"/>
          <w:szCs w:val="24"/>
        </w:rPr>
        <w:t xml:space="preserve"> ……………………………… </w:t>
      </w:r>
    </w:p>
    <w:p w14:paraId="0724599D" w14:textId="44011075" w:rsidR="00F956A3" w:rsidRPr="00137167" w:rsidRDefault="00F956A3" w:rsidP="00F956A3">
      <w:pPr>
        <w:jc w:val="right"/>
        <w:rPr>
          <w:rFonts w:asciiTheme="minorHAnsi" w:hAnsiTheme="minorHAnsi" w:cstheme="minorHAnsi"/>
          <w:szCs w:val="24"/>
        </w:rPr>
      </w:pPr>
    </w:p>
    <w:p w14:paraId="6755488E" w14:textId="057C3804" w:rsidR="00194EA1" w:rsidRPr="00137167" w:rsidRDefault="00CC6897" w:rsidP="1D61D869">
      <w:pPr>
        <w:spacing w:before="120" w:after="120"/>
        <w:jc w:val="right"/>
        <w:rPr>
          <w:rFonts w:asciiTheme="minorHAnsi" w:hAnsiTheme="minorHAnsi"/>
        </w:rPr>
      </w:pPr>
      <w:r>
        <w:rPr>
          <w:rFonts w:asciiTheme="minorHAnsi" w:hAnsiTheme="minorHAnsi"/>
        </w:rPr>
        <w:t>Podpis zákonného zástupce</w:t>
      </w:r>
      <w:r w:rsidR="0062080E">
        <w:rPr>
          <w:rFonts w:asciiTheme="minorHAnsi" w:hAnsiTheme="minorHAnsi"/>
        </w:rPr>
        <w:t xml:space="preserve"> </w:t>
      </w:r>
      <w:r>
        <w:rPr>
          <w:rFonts w:asciiTheme="minorHAnsi" w:hAnsiTheme="minorHAnsi"/>
        </w:rPr>
        <w:t>/</w:t>
      </w:r>
      <w:r w:rsidR="0062080E">
        <w:rPr>
          <w:rFonts w:asciiTheme="minorHAnsi" w:hAnsiTheme="minorHAnsi"/>
        </w:rPr>
        <w:t xml:space="preserve"> </w:t>
      </w:r>
      <w:r w:rsidR="003754F0" w:rsidRPr="003754F0">
        <w:rPr>
          <w:rFonts w:asciiTheme="minorHAnsi" w:hAnsiTheme="minorHAnsi"/>
          <w:color w:val="31849B" w:themeColor="accent5" w:themeShade="BF"/>
        </w:rPr>
        <w:t>Э</w:t>
      </w:r>
      <w:r w:rsidR="0052049E" w:rsidRPr="0052049E">
        <w:rPr>
          <w:rFonts w:asciiTheme="minorHAnsi" w:hAnsiTheme="minorHAnsi"/>
          <w:color w:val="0070C0"/>
        </w:rPr>
        <w:t>цэг, эхийн гарын үсэг</w:t>
      </w:r>
      <w:r w:rsidR="003C3277">
        <w:rPr>
          <w:rFonts w:asciiTheme="minorHAnsi" w:hAnsiTheme="minorHAnsi"/>
          <w:vertAlign w:val="superscript"/>
        </w:rPr>
        <w:t xml:space="preserve"> </w:t>
      </w:r>
      <w:bookmarkStart w:id="0" w:name="_GoBack"/>
      <w:bookmarkEnd w:id="0"/>
      <w:r w:rsidR="1D61D869" w:rsidRPr="1D61D869">
        <w:rPr>
          <w:rFonts w:asciiTheme="minorHAnsi" w:hAnsiTheme="minorHAnsi"/>
        </w:rPr>
        <w:t>………………………………..</w:t>
      </w:r>
    </w:p>
    <w:sectPr w:rsidR="00194EA1" w:rsidRPr="00137167" w:rsidSect="006D003E">
      <w:headerReference w:type="default" r:id="rId17"/>
      <w:footerReference w:type="default" r:id="rId18"/>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08A45" w14:textId="77777777" w:rsidR="004F2A74" w:rsidRDefault="004F2A74">
      <w:pPr>
        <w:spacing w:after="0" w:line="240" w:lineRule="auto"/>
      </w:pPr>
      <w:r>
        <w:separator/>
      </w:r>
    </w:p>
  </w:endnote>
  <w:endnote w:type="continuationSeparator" w:id="0">
    <w:p w14:paraId="50E3CCE3" w14:textId="77777777" w:rsidR="004F2A74" w:rsidRDefault="004F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46C15883" w14:textId="1E28242F" w:rsidR="0003199E" w:rsidRDefault="0003199E" w:rsidP="0003199E">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725D5E09" wp14:editId="7B87A73F">
          <wp:extent cx="704850" cy="4762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02ED6FF7" wp14:editId="033C89D2">
          <wp:extent cx="1676400" cy="47625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69ED1166" wp14:editId="7EFC7014">
          <wp:extent cx="981075" cy="4667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p>
  <w:p w14:paraId="49AC6E35" w14:textId="264C01D8" w:rsidR="00BD496D" w:rsidRPr="002A4349" w:rsidRDefault="006D003E" w:rsidP="0062080E">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622F008B" w:rsidR="0093783D" w:rsidRDefault="0093783D">
        <w:pPr>
          <w:pStyle w:val="Zpat"/>
          <w:jc w:val="right"/>
        </w:pPr>
        <w:r>
          <w:fldChar w:fldCharType="begin"/>
        </w:r>
        <w:r>
          <w:instrText>PAGE   \* MERGEFORMAT</w:instrText>
        </w:r>
        <w:r>
          <w:fldChar w:fldCharType="separate"/>
        </w:r>
        <w:r w:rsidR="003C3277">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BB3CA" w14:textId="77777777" w:rsidR="004F2A74" w:rsidRDefault="004F2A74">
      <w:pPr>
        <w:spacing w:after="0" w:line="240" w:lineRule="auto"/>
      </w:pPr>
      <w:r>
        <w:separator/>
      </w:r>
    </w:p>
  </w:footnote>
  <w:footnote w:type="continuationSeparator" w:id="0">
    <w:p w14:paraId="31AA4FAF" w14:textId="77777777" w:rsidR="004F2A74" w:rsidRDefault="004F2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6345D7">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6"/>
  </w:num>
  <w:num w:numId="5">
    <w:abstractNumId w:val="7"/>
  </w:num>
  <w:num w:numId="6">
    <w:abstractNumId w:val="9"/>
  </w:num>
  <w:num w:numId="7">
    <w:abstractNumId w:val="14"/>
  </w:num>
  <w:num w:numId="8">
    <w:abstractNumId w:val="12"/>
  </w:num>
  <w:num w:numId="9">
    <w:abstractNumId w:val="8"/>
  </w:num>
  <w:num w:numId="10">
    <w:abstractNumId w:val="5"/>
  </w:num>
  <w:num w:numId="11">
    <w:abstractNumId w:val="18"/>
  </w:num>
  <w:num w:numId="12">
    <w:abstractNumId w:val="2"/>
  </w:num>
  <w:num w:numId="13">
    <w:abstractNumId w:val="3"/>
  </w:num>
  <w:num w:numId="14">
    <w:abstractNumId w:val="1"/>
  </w:num>
  <w:num w:numId="15">
    <w:abstractNumId w:val="10"/>
  </w:num>
  <w:num w:numId="16">
    <w:abstractNumId w:val="15"/>
  </w:num>
  <w:num w:numId="17">
    <w:abstractNumId w:val="13"/>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199E"/>
    <w:rsid w:val="0003340B"/>
    <w:rsid w:val="000401FE"/>
    <w:rsid w:val="00093504"/>
    <w:rsid w:val="000A2C8A"/>
    <w:rsid w:val="000C6D49"/>
    <w:rsid w:val="000F1B8E"/>
    <w:rsid w:val="001231A8"/>
    <w:rsid w:val="001346EF"/>
    <w:rsid w:val="00137167"/>
    <w:rsid w:val="0015285E"/>
    <w:rsid w:val="00154B47"/>
    <w:rsid w:val="00194EA1"/>
    <w:rsid w:val="001A2677"/>
    <w:rsid w:val="001D3762"/>
    <w:rsid w:val="00266950"/>
    <w:rsid w:val="00270914"/>
    <w:rsid w:val="002872BA"/>
    <w:rsid w:val="002A4349"/>
    <w:rsid w:val="002B64A8"/>
    <w:rsid w:val="00312298"/>
    <w:rsid w:val="0031428B"/>
    <w:rsid w:val="00322910"/>
    <w:rsid w:val="003363D1"/>
    <w:rsid w:val="00344BBB"/>
    <w:rsid w:val="00346EF5"/>
    <w:rsid w:val="003754F0"/>
    <w:rsid w:val="00393435"/>
    <w:rsid w:val="003C3277"/>
    <w:rsid w:val="003D335B"/>
    <w:rsid w:val="004204DC"/>
    <w:rsid w:val="004262AE"/>
    <w:rsid w:val="0045262C"/>
    <w:rsid w:val="00485C7B"/>
    <w:rsid w:val="004923A4"/>
    <w:rsid w:val="004C4239"/>
    <w:rsid w:val="004D517F"/>
    <w:rsid w:val="004E5C1A"/>
    <w:rsid w:val="004F2A74"/>
    <w:rsid w:val="00503C1B"/>
    <w:rsid w:val="0051686C"/>
    <w:rsid w:val="0052049E"/>
    <w:rsid w:val="00520955"/>
    <w:rsid w:val="00571D1D"/>
    <w:rsid w:val="005B63FE"/>
    <w:rsid w:val="005C4517"/>
    <w:rsid w:val="00617E11"/>
    <w:rsid w:val="0062080E"/>
    <w:rsid w:val="006745D9"/>
    <w:rsid w:val="006B22FC"/>
    <w:rsid w:val="006D003E"/>
    <w:rsid w:val="0070742C"/>
    <w:rsid w:val="00760C10"/>
    <w:rsid w:val="007774DF"/>
    <w:rsid w:val="0078442F"/>
    <w:rsid w:val="007A3B06"/>
    <w:rsid w:val="007B58DE"/>
    <w:rsid w:val="00840FA6"/>
    <w:rsid w:val="00853AD8"/>
    <w:rsid w:val="00863C84"/>
    <w:rsid w:val="008A76A6"/>
    <w:rsid w:val="008A7FAB"/>
    <w:rsid w:val="008B15C8"/>
    <w:rsid w:val="008D5A04"/>
    <w:rsid w:val="0092713D"/>
    <w:rsid w:val="0093783D"/>
    <w:rsid w:val="00962592"/>
    <w:rsid w:val="00995551"/>
    <w:rsid w:val="009E0FB4"/>
    <w:rsid w:val="009E6F3A"/>
    <w:rsid w:val="009F2AAE"/>
    <w:rsid w:val="00A1606E"/>
    <w:rsid w:val="00A168DD"/>
    <w:rsid w:val="00A345CE"/>
    <w:rsid w:val="00A83786"/>
    <w:rsid w:val="00AA6A17"/>
    <w:rsid w:val="00AC6B51"/>
    <w:rsid w:val="00B05B06"/>
    <w:rsid w:val="00B72082"/>
    <w:rsid w:val="00BB2952"/>
    <w:rsid w:val="00BD496D"/>
    <w:rsid w:val="00C17559"/>
    <w:rsid w:val="00C205C1"/>
    <w:rsid w:val="00C75AB9"/>
    <w:rsid w:val="00C86BB2"/>
    <w:rsid w:val="00CC5502"/>
    <w:rsid w:val="00CC6897"/>
    <w:rsid w:val="00D00C4E"/>
    <w:rsid w:val="00D142D1"/>
    <w:rsid w:val="00D23786"/>
    <w:rsid w:val="00D35A02"/>
    <w:rsid w:val="00D52938"/>
    <w:rsid w:val="00D66AFB"/>
    <w:rsid w:val="00D81983"/>
    <w:rsid w:val="00DB4EBE"/>
    <w:rsid w:val="00DD1A0B"/>
    <w:rsid w:val="00DE06A0"/>
    <w:rsid w:val="00E22B7F"/>
    <w:rsid w:val="00E25221"/>
    <w:rsid w:val="00E47461"/>
    <w:rsid w:val="00E60A81"/>
    <w:rsid w:val="00EC3C50"/>
    <w:rsid w:val="00EF03D6"/>
    <w:rsid w:val="00EF6E00"/>
    <w:rsid w:val="00F12CD5"/>
    <w:rsid w:val="00F15744"/>
    <w:rsid w:val="00F8435E"/>
    <w:rsid w:val="00F93992"/>
    <w:rsid w:val="00F956A3"/>
    <w:rsid w:val="1D61D869"/>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280919736">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176650666">
      <w:bodyDiv w:val="1"/>
      <w:marLeft w:val="0"/>
      <w:marRight w:val="0"/>
      <w:marTop w:val="0"/>
      <w:marBottom w:val="0"/>
      <w:divBdr>
        <w:top w:val="none" w:sz="0" w:space="0" w:color="auto"/>
        <w:left w:val="none" w:sz="0" w:space="0" w:color="auto"/>
        <w:bottom w:val="none" w:sz="0" w:space="0" w:color="auto"/>
        <w:right w:val="none" w:sz="0" w:space="0" w:color="auto"/>
      </w:divBdr>
      <w:divsChild>
        <w:div w:id="1574850917">
          <w:marLeft w:val="-45"/>
          <w:marRight w:val="0"/>
          <w:marTop w:val="0"/>
          <w:marBottom w:val="0"/>
          <w:divBdr>
            <w:top w:val="single" w:sz="6" w:space="0" w:color="FFFFFF"/>
            <w:left w:val="single" w:sz="6" w:space="0" w:color="FFFFFF"/>
            <w:bottom w:val="single" w:sz="6" w:space="0" w:color="FFFFFF"/>
            <w:right w:val="single" w:sz="6" w:space="0" w:color="FFFFFF"/>
          </w:divBdr>
        </w:div>
        <w:div w:id="575631390">
          <w:marLeft w:val="0"/>
          <w:marRight w:val="0"/>
          <w:marTop w:val="0"/>
          <w:marBottom w:val="0"/>
          <w:divBdr>
            <w:top w:val="none" w:sz="0" w:space="0" w:color="auto"/>
            <w:left w:val="none" w:sz="0" w:space="0" w:color="auto"/>
            <w:bottom w:val="none" w:sz="0" w:space="0" w:color="auto"/>
            <w:right w:val="none" w:sz="0" w:space="0" w:color="auto"/>
          </w:divBdr>
        </w:div>
      </w:divsChild>
    </w:div>
    <w:div w:id="120437128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713923106">
      <w:bodyDiv w:val="1"/>
      <w:marLeft w:val="0"/>
      <w:marRight w:val="0"/>
      <w:marTop w:val="0"/>
      <w:marBottom w:val="0"/>
      <w:divBdr>
        <w:top w:val="none" w:sz="0" w:space="0" w:color="auto"/>
        <w:left w:val="none" w:sz="0" w:space="0" w:color="auto"/>
        <w:bottom w:val="none" w:sz="0" w:space="0" w:color="auto"/>
        <w:right w:val="none" w:sz="0" w:space="0" w:color="auto"/>
      </w:divBdr>
    </w:div>
    <w:div w:id="21249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UHRUZACKTJEK-540971305-186090</_dlc_DocId>
    <_dlc_DocIdUrl xmlns="889b5d77-561b-4745-9149-1638f0c8024a">
      <Url>https://metaops.sharepoint.com/sites/disk/_layouts/15/DocIdRedir.aspx?ID=UHRUZACKTJEK-540971305-186090</Url>
      <Description>UHRUZACKTJEK-540971305-186090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383E-67A4-4B2E-A566-444E8E53B068}">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c2a121c6-94b7-4d58-84be-104b400a7aae"/>
    <ds:schemaRef ds:uri="http://purl.org/dc/elements/1.1/"/>
    <ds:schemaRef ds:uri="http://purl.org/dc/dcmitype/"/>
    <ds:schemaRef ds:uri="http://schemas.microsoft.com/office/infopath/2007/PartnerControls"/>
    <ds:schemaRef ds:uri="889b5d77-561b-4745-9149-1638f0c8024a"/>
    <ds:schemaRef ds:uri="http://purl.org/dc/terms/"/>
  </ds:schemaRefs>
</ds:datastoreItem>
</file>

<file path=customXml/itemProps2.xml><?xml version="1.0" encoding="utf-8"?>
<ds:datastoreItem xmlns:ds="http://schemas.openxmlformats.org/officeDocument/2006/customXml" ds:itemID="{9DC5E7DE-A22D-45F0-ABD9-53B17845D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AFBEB779-7A8A-4683-80A1-D9FB87A5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442</Words>
  <Characters>2610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4</cp:revision>
  <cp:lastPrinted>2018-01-10T14:49:00Z</cp:lastPrinted>
  <dcterms:created xsi:type="dcterms:W3CDTF">2019-01-14T16:41:00Z</dcterms:created>
  <dcterms:modified xsi:type="dcterms:W3CDTF">2019-07-29T11:00:00Z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c3dc941a-ec1c-42f6-8d41-772dc9904234</vt:lpwstr>
  </property>
</Properties>
</file>