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FF43A" w14:textId="25E24E2D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7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. Organizace školního roku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/ </w:t>
      </w:r>
      <w:r w:rsidR="00831EEC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  <w:lang w:val="ru-RU"/>
        </w:rPr>
        <w:t>Организация учебного года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 </w:t>
      </w:r>
    </w:p>
    <w:p w14:paraId="2EA93461" w14:textId="01161981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Školní rok pro všechny typy škol začíná 1. 9. a končí 31. 8. Člení se na období školního vyučování a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 xml:space="preserve">období školních prázdnin. </w:t>
      </w:r>
    </w:p>
    <w:p w14:paraId="2C4B48E1" w14:textId="70DAECBB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Vyučování začíná 1. 9. a </w:t>
      </w:r>
      <w:r w:rsidR="007D3F09">
        <w:rPr>
          <w:rFonts w:asciiTheme="minorHAnsi" w:eastAsia="Times New Roman" w:hAnsiTheme="minorHAnsi" w:cstheme="minorHAnsi"/>
        </w:rPr>
        <w:t>končí 30. 6. následujícího kale</w:t>
      </w:r>
      <w:r w:rsidRPr="002A06FD">
        <w:rPr>
          <w:rFonts w:asciiTheme="minorHAnsi" w:eastAsia="Times New Roman" w:hAnsiTheme="minorHAnsi" w:cstheme="minorHAnsi"/>
        </w:rPr>
        <w:t>ndářního roku.</w:t>
      </w:r>
    </w:p>
    <w:p w14:paraId="5F3798D5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Školní rok se dělí na první a druhé pololetí. První pololetí začíná 1. 9. a končí 31. 1. Druhé pololetí začíná 1. 2. a končí 30. 6. </w:t>
      </w:r>
    </w:p>
    <w:p w14:paraId="72EF0CF3" w14:textId="5D2B650D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Na konci každého pololetí dostávají žáci </w:t>
      </w:r>
      <w:r w:rsidRPr="002A06FD">
        <w:rPr>
          <w:rFonts w:asciiTheme="minorHAnsi" w:eastAsia="Times New Roman" w:hAnsiTheme="minorHAnsi" w:cstheme="minorHAnsi"/>
          <w:b/>
          <w:bCs/>
        </w:rPr>
        <w:t>vysvědčení</w:t>
      </w:r>
      <w:r w:rsidRPr="002A06FD">
        <w:rPr>
          <w:rFonts w:asciiTheme="minorHAnsi" w:eastAsia="Times New Roman" w:hAnsiTheme="minorHAnsi" w:cstheme="minorHAnsi"/>
        </w:rPr>
        <w:t>. Žáci jsou hodnoceni z jednotlivých předmětů i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z chování.</w:t>
      </w:r>
    </w:p>
    <w:p w14:paraId="57D0C3DB" w14:textId="56028859" w:rsidR="007E6FDC" w:rsidRPr="002A06FD" w:rsidRDefault="00DF563D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  <w:lang w:val="ru-RU"/>
        </w:rPr>
        <w:t xml:space="preserve">Учебный год для всех типов школ начинается </w:t>
      </w:r>
      <w:r w:rsidR="00B22F7A">
        <w:rPr>
          <w:rFonts w:asciiTheme="minorHAnsi" w:eastAsia="Times New Roman" w:hAnsiTheme="minorHAnsi" w:cstheme="minorHAnsi"/>
          <w:color w:val="0070C0"/>
          <w:lang w:val="ru-RU"/>
        </w:rPr>
        <w:t>0</w:t>
      </w:r>
      <w:r>
        <w:rPr>
          <w:rFonts w:asciiTheme="minorHAnsi" w:eastAsia="Times New Roman" w:hAnsiTheme="minorHAnsi" w:cstheme="minorHAnsi"/>
          <w:color w:val="0070C0"/>
          <w:lang w:val="ru-RU"/>
        </w:rPr>
        <w:t xml:space="preserve">1.09. и заканчивается 31.08. Он делится на учебный период и период школьных каникул. </w:t>
      </w:r>
    </w:p>
    <w:p w14:paraId="7EF692E1" w14:textId="3A35A822" w:rsidR="007E6FDC" w:rsidRPr="002A06FD" w:rsidRDefault="00DF563D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  <w:lang w:val="ru-RU"/>
        </w:rPr>
        <w:t xml:space="preserve">Обучение начинается </w:t>
      </w:r>
      <w:r w:rsidR="00B22F7A">
        <w:rPr>
          <w:rFonts w:asciiTheme="minorHAnsi" w:eastAsia="Times New Roman" w:hAnsiTheme="minorHAnsi" w:cstheme="minorHAnsi"/>
          <w:color w:val="0070C0"/>
          <w:lang w:val="ru-RU"/>
        </w:rPr>
        <w:t>0</w:t>
      </w:r>
      <w:r>
        <w:rPr>
          <w:rFonts w:asciiTheme="minorHAnsi" w:eastAsia="Times New Roman" w:hAnsiTheme="minorHAnsi" w:cstheme="minorHAnsi"/>
          <w:color w:val="0070C0"/>
          <w:lang w:val="ru-RU"/>
        </w:rPr>
        <w:t>1.09. и заканчивается 30.06. следующего учебного года.</w:t>
      </w:r>
    </w:p>
    <w:p w14:paraId="546DB846" w14:textId="7CDEAE64" w:rsidR="007E6FDC" w:rsidRPr="002A06FD" w:rsidRDefault="0078367E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  <w:lang w:val="ru-RU"/>
        </w:rPr>
        <w:t>Учебный год делится на первое и второе полугодия. Первое полугодие</w:t>
      </w:r>
      <w:r w:rsidR="00B22F7A">
        <w:rPr>
          <w:rFonts w:asciiTheme="minorHAnsi" w:eastAsia="Times New Roman" w:hAnsiTheme="minorHAnsi" w:cstheme="minorHAnsi"/>
          <w:color w:val="0070C0"/>
          <w:lang w:val="ru-RU"/>
        </w:rPr>
        <w:t xml:space="preserve"> начинается 01.0</w:t>
      </w:r>
      <w:r>
        <w:rPr>
          <w:rFonts w:asciiTheme="minorHAnsi" w:eastAsia="Times New Roman" w:hAnsiTheme="minorHAnsi" w:cstheme="minorHAnsi"/>
          <w:color w:val="0070C0"/>
          <w:lang w:val="ru-RU"/>
        </w:rPr>
        <w:t>9. и заканчивается 31.01. Второе полугодие</w:t>
      </w:r>
      <w:r w:rsidR="00B22F7A">
        <w:rPr>
          <w:rFonts w:asciiTheme="minorHAnsi" w:eastAsia="Times New Roman" w:hAnsiTheme="minorHAnsi" w:cstheme="minorHAnsi"/>
          <w:color w:val="0070C0"/>
          <w:lang w:val="ru-RU"/>
        </w:rPr>
        <w:t xml:space="preserve"> начинается 01.02. и заканчивается 30.06.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10433D0F" w14:textId="5E2E86AB" w:rsidR="007E6FDC" w:rsidRPr="00E83294" w:rsidRDefault="0078367E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val="ru-RU"/>
        </w:rPr>
      </w:pPr>
      <w:r>
        <w:rPr>
          <w:rFonts w:asciiTheme="minorHAnsi" w:eastAsia="Times New Roman" w:hAnsiTheme="minorHAnsi" w:cstheme="minorHAnsi"/>
          <w:color w:val="0070C0"/>
        </w:rPr>
        <w:t xml:space="preserve">В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конце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каждого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полугодия</w:t>
      </w:r>
      <w:proofErr w:type="spellEnd"/>
      <w:r w:rsidR="00544BD8" w:rsidRPr="00544BD8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="00544BD8" w:rsidRPr="00544BD8">
        <w:rPr>
          <w:rFonts w:asciiTheme="minorHAnsi" w:eastAsia="Times New Roman" w:hAnsiTheme="minorHAnsi" w:cstheme="minorHAnsi"/>
          <w:color w:val="0070C0"/>
        </w:rPr>
        <w:t>учащиеся</w:t>
      </w:r>
      <w:proofErr w:type="spellEnd"/>
      <w:r w:rsidR="00544BD8" w:rsidRPr="00544BD8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="00544BD8" w:rsidRPr="00544BD8">
        <w:rPr>
          <w:rFonts w:asciiTheme="minorHAnsi" w:eastAsia="Times New Roman" w:hAnsiTheme="minorHAnsi" w:cstheme="minorHAnsi"/>
          <w:color w:val="0070C0"/>
        </w:rPr>
        <w:t>получают</w:t>
      </w:r>
      <w:proofErr w:type="spellEnd"/>
      <w:r w:rsidR="00544BD8" w:rsidRPr="00544BD8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="00544BD8" w:rsidRPr="00544BD8">
        <w:rPr>
          <w:rFonts w:asciiTheme="minorHAnsi" w:eastAsia="Times New Roman" w:hAnsiTheme="minorHAnsi" w:cstheme="minorHAnsi"/>
          <w:b/>
          <w:color w:val="0070C0"/>
        </w:rPr>
        <w:t>свидетельство</w:t>
      </w:r>
      <w:proofErr w:type="spellEnd"/>
      <w:r w:rsidR="00544BD8" w:rsidRPr="00544BD8">
        <w:rPr>
          <w:rFonts w:asciiTheme="minorHAnsi" w:eastAsia="Times New Roman" w:hAnsiTheme="minorHAnsi" w:cstheme="minorHAnsi"/>
          <w:color w:val="0070C0"/>
        </w:rPr>
        <w:t>.</w:t>
      </w:r>
      <w:r w:rsidR="00544BD8">
        <w:rPr>
          <w:rFonts w:asciiTheme="minorHAnsi" w:eastAsia="Times New Roman" w:hAnsiTheme="minorHAnsi" w:cstheme="minorHAnsi"/>
          <w:color w:val="0070C0"/>
          <w:lang w:val="ru-RU"/>
        </w:rPr>
        <w:t xml:space="preserve"> Учащиеся оцениваются по отдельным предметам и поведению</w:t>
      </w:r>
      <w:r w:rsidR="00E83294">
        <w:rPr>
          <w:rFonts w:asciiTheme="minorHAnsi" w:eastAsia="Times New Roman" w:hAnsiTheme="minorHAnsi" w:cstheme="minorHAnsi"/>
          <w:color w:val="0070C0"/>
          <w:lang w:val="ru-RU"/>
        </w:rPr>
        <w:t>.</w:t>
      </w:r>
    </w:p>
    <w:p w14:paraId="7E8A23F0" w14:textId="21EC6895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  <w:u w:val="single"/>
        </w:rPr>
        <w:t>Prázdniny – období volna:</w:t>
      </w:r>
      <w:r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="000817B2">
        <w:rPr>
          <w:rFonts w:asciiTheme="minorHAnsi" w:eastAsia="Times New Roman" w:hAnsiTheme="minorHAnsi" w:cstheme="minorHAnsi"/>
          <w:b/>
          <w:bCs/>
          <w:u w:val="single"/>
        </w:rPr>
        <w:t xml:space="preserve">/ </w:t>
      </w:r>
      <w:proofErr w:type="spellStart"/>
      <w:r w:rsidR="000817B2">
        <w:rPr>
          <w:rFonts w:asciiTheme="minorHAnsi" w:eastAsia="Times New Roman" w:hAnsiTheme="minorHAnsi" w:cstheme="minorHAnsi"/>
          <w:b/>
          <w:bCs/>
          <w:color w:val="0070C0"/>
          <w:u w:val="single"/>
        </w:rPr>
        <w:t>Каникулы</w:t>
      </w:r>
      <w:proofErr w:type="spellEnd"/>
      <w:r w:rsidR="000817B2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 –</w:t>
      </w:r>
      <w:r w:rsidR="00763A55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 </w:t>
      </w:r>
      <w:proofErr w:type="spellStart"/>
      <w:r w:rsidR="00763A55">
        <w:rPr>
          <w:rFonts w:asciiTheme="minorHAnsi" w:eastAsia="Times New Roman" w:hAnsiTheme="minorHAnsi" w:cstheme="minorHAnsi"/>
          <w:b/>
          <w:bCs/>
          <w:color w:val="0070C0"/>
          <w:u w:val="single"/>
        </w:rPr>
        <w:t>неучебное</w:t>
      </w:r>
      <w:proofErr w:type="spellEnd"/>
      <w:r w:rsidR="00763A55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 </w:t>
      </w:r>
      <w:proofErr w:type="spellStart"/>
      <w:r w:rsidR="00763A55">
        <w:rPr>
          <w:rFonts w:asciiTheme="minorHAnsi" w:eastAsia="Times New Roman" w:hAnsiTheme="minorHAnsi" w:cstheme="minorHAnsi"/>
          <w:b/>
          <w:bCs/>
          <w:color w:val="0070C0"/>
          <w:u w:val="single"/>
        </w:rPr>
        <w:t>время</w:t>
      </w:r>
      <w:proofErr w:type="spellEnd"/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 </w:t>
      </w:r>
    </w:p>
    <w:p w14:paraId="1491B6EF" w14:textId="77777777" w:rsidR="007E6FDC" w:rsidRPr="00C41ED2" w:rsidRDefault="007E6FDC" w:rsidP="007E6FDC">
      <w:pPr>
        <w:spacing w:before="120" w:after="120"/>
        <w:rPr>
          <w:rFonts w:asciiTheme="minorHAnsi" w:hAnsiTheme="minorHAnsi" w:cstheme="minorHAnsi"/>
        </w:rPr>
      </w:pPr>
      <w:r w:rsidRPr="002A06FD">
        <w:rPr>
          <w:rFonts w:asciiTheme="minorHAnsi" w:hAnsiTheme="minorHAnsi" w:cstheme="minorHAnsi"/>
        </w:rPr>
        <w:t xml:space="preserve">V průběhu školního roku jsou období, kdy žáci nechodí do školy. Jsou to prázdniny, státní svátky nebo volno, které vyhlašuje ředitel školy, </w:t>
      </w:r>
      <w:r w:rsidRPr="002A06FD">
        <w:rPr>
          <w:rFonts w:asciiTheme="minorHAnsi" w:eastAsia="Times New Roman" w:hAnsiTheme="minorHAnsi" w:cstheme="minorHAnsi"/>
        </w:rPr>
        <w:t xml:space="preserve">tzv. </w:t>
      </w:r>
      <w:r w:rsidRPr="002A06FD">
        <w:rPr>
          <w:rFonts w:asciiTheme="minorHAnsi" w:eastAsia="Times New Roman" w:hAnsiTheme="minorHAnsi" w:cstheme="minorHAnsi"/>
          <w:b/>
          <w:bCs/>
        </w:rPr>
        <w:t>ředitelské volno</w:t>
      </w:r>
      <w:r w:rsidRPr="002A06FD">
        <w:rPr>
          <w:rFonts w:asciiTheme="minorHAnsi" w:eastAsia="Times New Roman" w:hAnsiTheme="minorHAnsi" w:cstheme="minorHAnsi"/>
        </w:rPr>
        <w:t xml:space="preserve"> (maximálně pět dní v jednom školním roce). </w:t>
      </w:r>
      <w:r w:rsidRPr="002A06FD">
        <w:rPr>
          <w:rFonts w:asciiTheme="minorHAnsi" w:hAnsiTheme="minorHAnsi" w:cstheme="minorHAnsi"/>
        </w:rPr>
        <w:t xml:space="preserve">Tuto informaci mají žáci zapsanou v žákovské knížce. Harmonogram školního roku naleznete také na stránkách školy. </w:t>
      </w:r>
    </w:p>
    <w:p w14:paraId="41C8F396" w14:textId="39B67B7C" w:rsidR="000F1B8E" w:rsidRPr="007E6FDC" w:rsidRDefault="00CF11FA" w:rsidP="0078442F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>
        <w:rPr>
          <w:rFonts w:asciiTheme="minorHAnsi" w:hAnsiTheme="minorHAnsi" w:cstheme="minorHAnsi"/>
          <w:color w:val="0070C0"/>
          <w:lang w:val="ru-RU"/>
        </w:rPr>
        <w:t>В течение учебного года существуют периоды,</w:t>
      </w:r>
      <w:r w:rsidR="00F31154">
        <w:rPr>
          <w:rFonts w:asciiTheme="minorHAnsi" w:hAnsiTheme="minorHAnsi" w:cstheme="minorHAnsi"/>
          <w:color w:val="0070C0"/>
          <w:lang w:val="ru-RU"/>
        </w:rPr>
        <w:t xml:space="preserve"> когда учащиеся </w:t>
      </w:r>
      <w:r w:rsidR="00482901">
        <w:rPr>
          <w:rFonts w:asciiTheme="minorHAnsi" w:hAnsiTheme="minorHAnsi" w:cstheme="minorHAnsi"/>
          <w:color w:val="0070C0"/>
          <w:lang w:val="ru-RU"/>
        </w:rPr>
        <w:t>не посещают</w:t>
      </w:r>
      <w:r w:rsidR="00F31154">
        <w:rPr>
          <w:rFonts w:asciiTheme="minorHAnsi" w:hAnsiTheme="minorHAnsi" w:cstheme="minorHAnsi"/>
          <w:color w:val="0070C0"/>
        </w:rPr>
        <w:t xml:space="preserve"> </w:t>
      </w:r>
      <w:r w:rsidR="00F31154">
        <w:rPr>
          <w:rFonts w:asciiTheme="minorHAnsi" w:hAnsiTheme="minorHAnsi" w:cstheme="minorHAnsi"/>
          <w:color w:val="0070C0"/>
          <w:lang w:val="ru-RU"/>
        </w:rPr>
        <w:t>школу</w:t>
      </w:r>
      <w:r>
        <w:rPr>
          <w:rFonts w:asciiTheme="minorHAnsi" w:hAnsiTheme="minorHAnsi" w:cstheme="minorHAnsi"/>
          <w:color w:val="0070C0"/>
          <w:lang w:val="ru-RU"/>
        </w:rPr>
        <w:t>. Это каникулы, государственн</w:t>
      </w:r>
      <w:r w:rsidR="006C3CB8">
        <w:rPr>
          <w:rFonts w:asciiTheme="minorHAnsi" w:hAnsiTheme="minorHAnsi" w:cstheme="minorHAnsi"/>
          <w:color w:val="0070C0"/>
          <w:lang w:val="ru-RU"/>
        </w:rPr>
        <w:t>ые праздники или неучебные дни, так называемое</w:t>
      </w:r>
      <w:r>
        <w:rPr>
          <w:rFonts w:asciiTheme="minorHAnsi" w:hAnsiTheme="minorHAnsi" w:cstheme="minorHAnsi"/>
          <w:color w:val="0070C0"/>
          <w:lang w:val="ru-RU"/>
        </w:rPr>
        <w:t xml:space="preserve">, </w:t>
      </w:r>
      <w:r w:rsidR="0078367E">
        <w:rPr>
          <w:rFonts w:asciiTheme="minorHAnsi" w:hAnsiTheme="minorHAnsi" w:cstheme="minorHAnsi"/>
          <w:color w:val="0070C0"/>
          <w:lang w:val="ru-RU"/>
        </w:rPr>
        <w:t>«</w:t>
      </w:r>
      <w:r w:rsidR="006C3CB8">
        <w:rPr>
          <w:rFonts w:asciiTheme="minorHAnsi" w:hAnsiTheme="minorHAnsi" w:cstheme="minorHAnsi"/>
          <w:b/>
          <w:color w:val="0070C0"/>
          <w:lang w:val="ru-RU"/>
        </w:rPr>
        <w:t>директорское вольно</w:t>
      </w:r>
      <w:r w:rsidR="0078367E">
        <w:rPr>
          <w:rFonts w:asciiTheme="minorHAnsi" w:hAnsiTheme="minorHAnsi" w:cstheme="minorHAnsi"/>
          <w:b/>
          <w:color w:val="0070C0"/>
          <w:lang w:val="ru-RU"/>
        </w:rPr>
        <w:t>»</w:t>
      </w:r>
      <w:r w:rsidR="006C3CB8">
        <w:rPr>
          <w:rFonts w:asciiTheme="minorHAnsi" w:hAnsiTheme="minorHAnsi" w:cstheme="minorHAnsi"/>
          <w:b/>
          <w:color w:val="0070C0"/>
          <w:lang w:val="ru-RU"/>
        </w:rPr>
        <w:t xml:space="preserve">, </w:t>
      </w:r>
      <w:r w:rsidR="006C3CB8" w:rsidRPr="006C3CB8">
        <w:rPr>
          <w:rFonts w:asciiTheme="minorHAnsi" w:hAnsiTheme="minorHAnsi" w:cstheme="minorHAnsi"/>
          <w:color w:val="0070C0"/>
          <w:lang w:val="ru-RU"/>
        </w:rPr>
        <w:t>о</w:t>
      </w:r>
      <w:r>
        <w:rPr>
          <w:rFonts w:asciiTheme="minorHAnsi" w:hAnsiTheme="minorHAnsi" w:cstheme="minorHAnsi"/>
          <w:b/>
          <w:color w:val="0070C0"/>
          <w:lang w:val="ru-RU"/>
        </w:rPr>
        <w:t xml:space="preserve"> </w:t>
      </w:r>
      <w:r w:rsidR="006C3CB8" w:rsidRPr="006C3CB8">
        <w:rPr>
          <w:rFonts w:asciiTheme="minorHAnsi" w:hAnsiTheme="minorHAnsi" w:cstheme="minorHAnsi"/>
          <w:color w:val="0070C0"/>
          <w:lang w:val="ru-RU"/>
        </w:rPr>
        <w:t>котором объявляет директор школы</w:t>
      </w:r>
      <w:r w:rsidR="006C3CB8">
        <w:rPr>
          <w:rFonts w:asciiTheme="minorHAnsi" w:hAnsiTheme="minorHAnsi" w:cstheme="minorHAnsi"/>
          <w:color w:val="0070C0"/>
          <w:lang w:val="ru-RU"/>
        </w:rPr>
        <w:t xml:space="preserve"> </w:t>
      </w:r>
      <w:r w:rsidRPr="00CF11FA">
        <w:rPr>
          <w:rFonts w:asciiTheme="minorHAnsi" w:hAnsiTheme="minorHAnsi" w:cstheme="minorHAnsi"/>
          <w:color w:val="0070C0"/>
          <w:lang w:val="ru-RU"/>
        </w:rPr>
        <w:t>(максимально пять дней в одном учебном году</w:t>
      </w:r>
      <w:r>
        <w:rPr>
          <w:rFonts w:asciiTheme="minorHAnsi" w:hAnsiTheme="minorHAnsi" w:cstheme="minorHAnsi"/>
          <w:b/>
          <w:color w:val="0070C0"/>
          <w:lang w:val="ru-RU"/>
        </w:rPr>
        <w:t>).</w:t>
      </w:r>
      <w:r w:rsidR="006C3CB8">
        <w:rPr>
          <w:rFonts w:asciiTheme="minorHAnsi" w:hAnsiTheme="minorHAnsi" w:cstheme="minorHAnsi"/>
          <w:b/>
          <w:color w:val="0070C0"/>
          <w:lang w:val="ru-RU"/>
        </w:rPr>
        <w:t xml:space="preserve"> </w:t>
      </w:r>
      <w:r w:rsidR="006C3CB8" w:rsidRPr="006C3CB8">
        <w:rPr>
          <w:rFonts w:asciiTheme="minorHAnsi" w:hAnsiTheme="minorHAnsi" w:cstheme="minorHAnsi"/>
          <w:color w:val="0070C0"/>
          <w:lang w:val="ru-RU"/>
        </w:rPr>
        <w:t>Эту информацию учащиеся записывают в дневники</w:t>
      </w:r>
      <w:r w:rsidR="00AE1F47">
        <w:rPr>
          <w:rFonts w:asciiTheme="minorHAnsi" w:hAnsiTheme="minorHAnsi" w:cstheme="minorHAnsi"/>
          <w:color w:val="0070C0"/>
          <w:lang w:val="ru-RU"/>
        </w:rPr>
        <w:t>. График учебного года имеется также на сайте школы.</w:t>
      </w:r>
      <w:r w:rsidR="00765E87">
        <w:rPr>
          <w:rFonts w:asciiTheme="minorHAnsi" w:hAnsiTheme="minorHAnsi" w:cstheme="minorHAnsi"/>
          <w:color w:val="0070C0"/>
          <w:lang w:val="ru-RU"/>
        </w:rPr>
        <w:t xml:space="preserve"> </w:t>
      </w:r>
    </w:p>
    <w:p w14:paraId="0E27B00A" w14:textId="776A29A0" w:rsidR="000F1B8E" w:rsidRDefault="000F1B8E" w:rsidP="0078442F">
      <w:pPr>
        <w:spacing w:before="120" w:after="120"/>
        <w:jc w:val="left"/>
        <w:rPr>
          <w:rFonts w:ascii="Verdana" w:hAnsi="Verdana"/>
          <w:noProof/>
          <w:sz w:val="20"/>
          <w:szCs w:val="20"/>
          <w:u w:val="single"/>
          <w:lang w:eastAsia="cs-CZ"/>
        </w:rPr>
        <w:sectPr w:rsidR="000F1B8E" w:rsidSect="000F781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0" w:gutter="0"/>
          <w:pgNumType w:start="2"/>
          <w:cols w:space="708"/>
          <w:titlePg/>
          <w:docGrid w:linePitch="360"/>
        </w:sectPr>
      </w:pPr>
    </w:p>
    <w:p w14:paraId="4D3C6A68" w14:textId="77777777" w:rsidR="00D81983" w:rsidRDefault="00D81983" w:rsidP="0078442F">
      <w:pPr>
        <w:spacing w:before="120" w:after="120"/>
        <w:jc w:val="center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477328C4" w14:textId="63C46A42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Podzimní prázdniny</w:t>
      </w:r>
      <w:r w:rsidRPr="002A06FD">
        <w:rPr>
          <w:rFonts w:asciiTheme="minorHAnsi" w:eastAsia="Times New Roman" w:hAnsiTheme="minorHAnsi" w:cstheme="minorHAnsi"/>
        </w:rPr>
        <w:t xml:space="preserve"> - trvají dva dny a přičleňují se ke státnímu svátku 28. 10.</w:t>
      </w:r>
    </w:p>
    <w:p w14:paraId="27EFC10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Vánoční prázdniny</w:t>
      </w:r>
      <w:r w:rsidRPr="002A06FD">
        <w:rPr>
          <w:rFonts w:asciiTheme="minorHAnsi" w:eastAsia="Times New Roman" w:hAnsiTheme="minorHAnsi" w:cstheme="minorHAnsi"/>
        </w:rPr>
        <w:t xml:space="preserve"> - od 23. 12. do 2. 1. </w:t>
      </w:r>
    </w:p>
    <w:p w14:paraId="33CD94AB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Pololetní prázdniny</w:t>
      </w:r>
      <w:r w:rsidRPr="002A06FD">
        <w:rPr>
          <w:rFonts w:asciiTheme="minorHAnsi" w:eastAsia="Times New Roman" w:hAnsiTheme="minorHAnsi" w:cstheme="minorHAnsi"/>
        </w:rPr>
        <w:t xml:space="preserve"> - trvají jeden den a připadají na pátek v době od 29. 1. do 4. 2.</w:t>
      </w:r>
    </w:p>
    <w:p w14:paraId="70CD3D82" w14:textId="2BA3BF84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Jarní prázdniny</w:t>
      </w:r>
      <w:r w:rsidRPr="002A06FD">
        <w:rPr>
          <w:rFonts w:asciiTheme="minorHAnsi" w:eastAsia="Times New Roman" w:hAnsiTheme="minorHAnsi" w:cstheme="minorHAnsi"/>
        </w:rPr>
        <w:t xml:space="preserve"> - trvají jeden týden v období od února do března. Termín se každý rok mění. Není stejný pro všechny školy v České republice. Liší se podle sídla školy. V dalším roce se termín o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týden posune.</w:t>
      </w:r>
    </w:p>
    <w:p w14:paraId="0CBD98D2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Velikonoční prázdniny</w:t>
      </w:r>
      <w:r w:rsidRPr="002A06FD">
        <w:rPr>
          <w:rFonts w:asciiTheme="minorHAnsi" w:eastAsia="Times New Roman" w:hAnsiTheme="minorHAnsi" w:cstheme="minorHAnsi"/>
        </w:rPr>
        <w:t xml:space="preserve"> - připadají na čtvrtek před státními svátky Velký pátek a Pondělí Velikonoční. Žáci tedy mají volno (včetně víkendu) 5 dnů.</w:t>
      </w:r>
    </w:p>
    <w:p w14:paraId="609C55AD" w14:textId="77777777" w:rsidR="007E6FDC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Hlavní (letní) prázdniny</w:t>
      </w:r>
      <w:r w:rsidRPr="002A06FD">
        <w:rPr>
          <w:rFonts w:asciiTheme="minorHAnsi" w:eastAsia="Times New Roman" w:hAnsiTheme="minorHAnsi" w:cstheme="minorHAnsi"/>
        </w:rPr>
        <w:t xml:space="preserve"> – trvají 2 měsíce od 1. 7. do 31. 8.</w:t>
      </w:r>
    </w:p>
    <w:p w14:paraId="688FC030" w14:textId="77777777" w:rsidR="007E6FDC" w:rsidRPr="002A06FD" w:rsidRDefault="007E6FDC" w:rsidP="007E6FDC">
      <w:pPr>
        <w:spacing w:before="120" w:after="120"/>
        <w:rPr>
          <w:rFonts w:asciiTheme="minorHAnsi" w:eastAsia="Times New Roman" w:hAnsiTheme="minorHAnsi" w:cstheme="minorHAnsi"/>
        </w:rPr>
      </w:pPr>
    </w:p>
    <w:p w14:paraId="6DCCD251" w14:textId="60D61841" w:rsidR="007E6FDC" w:rsidRPr="00DD1496" w:rsidRDefault="00DD1496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val="ru-RU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</w:rPr>
        <w:t>Осенние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0070C0"/>
        </w:rPr>
        <w:t>каникулы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</w:rPr>
        <w:t xml:space="preserve"> - </w:t>
      </w:r>
      <w:r>
        <w:rPr>
          <w:rFonts w:asciiTheme="minorHAnsi" w:eastAsia="Times New Roman" w:hAnsiTheme="minorHAnsi" w:cstheme="minorHAnsi"/>
          <w:bCs/>
          <w:color w:val="0070C0"/>
          <w:lang w:val="ru-RU"/>
        </w:rPr>
        <w:t>продолжаются два дня и присоединяются к государственному празднику 28.10.</w:t>
      </w:r>
    </w:p>
    <w:p w14:paraId="65AD684E" w14:textId="362029BC" w:rsidR="007E6FDC" w:rsidRPr="00DD1496" w:rsidRDefault="00DD1496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val="ru-RU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</w:rPr>
        <w:t>Рождественские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color w:val="0070C0"/>
        </w:rPr>
        <w:t>каникулы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  <w:lang w:val="ru-RU"/>
        </w:rPr>
        <w:t xml:space="preserve"> - </w:t>
      </w:r>
      <w:r>
        <w:rPr>
          <w:rFonts w:asciiTheme="minorHAnsi" w:eastAsia="Times New Roman" w:hAnsiTheme="minorHAnsi" w:cstheme="minorHAnsi"/>
          <w:color w:val="0070C0"/>
          <w:lang w:val="ru-RU"/>
        </w:rPr>
        <w:t xml:space="preserve">от </w:t>
      </w:r>
      <w:proofErr w:type="gramStart"/>
      <w:r>
        <w:rPr>
          <w:rFonts w:asciiTheme="minorHAnsi" w:eastAsia="Times New Roman" w:hAnsiTheme="minorHAnsi" w:cstheme="minorHAnsi"/>
          <w:color w:val="0070C0"/>
          <w:lang w:val="ru-RU"/>
        </w:rPr>
        <w:t>23.12</w:t>
      </w:r>
      <w:proofErr w:type="gramEnd"/>
      <w:r>
        <w:rPr>
          <w:rFonts w:asciiTheme="minorHAnsi" w:eastAsia="Times New Roman" w:hAnsiTheme="minorHAnsi" w:cstheme="minorHAnsi"/>
          <w:color w:val="0070C0"/>
          <w:lang w:val="ru-RU"/>
        </w:rPr>
        <w:t>. до 02.01.</w:t>
      </w:r>
    </w:p>
    <w:p w14:paraId="48877458" w14:textId="491D8991" w:rsidR="007E6FDC" w:rsidRPr="00DD1496" w:rsidRDefault="006016B2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val="ru-RU"/>
        </w:rPr>
      </w:pPr>
      <w:proofErr w:type="spellStart"/>
      <w:r>
        <w:rPr>
          <w:rFonts w:asciiTheme="minorHAnsi" w:eastAsia="Times New Roman" w:hAnsiTheme="minorHAnsi" w:cstheme="minorHAnsi"/>
          <w:b/>
          <w:bCs/>
          <w:color w:val="0070C0"/>
        </w:rPr>
        <w:t>Полугодовые</w:t>
      </w:r>
      <w:proofErr w:type="spellEnd"/>
      <w:r w:rsidR="00DD1496"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proofErr w:type="spellStart"/>
      <w:r w:rsidR="00DD1496">
        <w:rPr>
          <w:rFonts w:asciiTheme="minorHAnsi" w:eastAsia="Times New Roman" w:hAnsiTheme="minorHAnsi" w:cstheme="minorHAnsi"/>
          <w:b/>
          <w:bCs/>
          <w:color w:val="0070C0"/>
        </w:rPr>
        <w:t>каникулы</w:t>
      </w:r>
      <w:proofErr w:type="spellEnd"/>
      <w:r w:rsidR="00DD1496">
        <w:rPr>
          <w:rFonts w:asciiTheme="minorHAnsi" w:eastAsia="Times New Roman" w:hAnsiTheme="minorHAnsi" w:cstheme="minorHAnsi"/>
          <w:b/>
          <w:bCs/>
          <w:color w:val="0070C0"/>
        </w:rPr>
        <w:t xml:space="preserve"> - </w:t>
      </w:r>
      <w:r w:rsidR="00DD1496">
        <w:rPr>
          <w:rFonts w:asciiTheme="minorHAnsi" w:eastAsia="Times New Roman" w:hAnsiTheme="minorHAnsi" w:cstheme="minorHAnsi"/>
          <w:bCs/>
          <w:color w:val="0070C0"/>
          <w:lang w:val="ru-RU"/>
        </w:rPr>
        <w:t>продолжаются один день и приходятся на пятницу в период от 29.01 до 04.02.</w:t>
      </w:r>
    </w:p>
    <w:p w14:paraId="0F871F0D" w14:textId="4618620B" w:rsidR="007E6FDC" w:rsidRPr="008922A7" w:rsidRDefault="008922A7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  <w:lang w:val="ru-RU"/>
        </w:rPr>
        <w:t xml:space="preserve">Весенние каникулы - 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>прод</w:t>
      </w:r>
      <w:r w:rsidR="0078367E">
        <w:rPr>
          <w:rFonts w:asciiTheme="minorHAnsi" w:eastAsia="Times New Roman" w:hAnsiTheme="minorHAnsi" w:cstheme="minorHAnsi"/>
          <w:bCs/>
          <w:color w:val="0070C0"/>
          <w:lang w:val="ru-RU"/>
        </w:rPr>
        <w:t>олжаются одну неделю в период с февраля по март</w:t>
      </w:r>
      <w:r>
        <w:rPr>
          <w:rFonts w:asciiTheme="minorHAnsi" w:eastAsia="Times New Roman" w:hAnsiTheme="minorHAnsi" w:cstheme="minorHAnsi"/>
          <w:b/>
          <w:bCs/>
          <w:color w:val="0070C0"/>
          <w:lang w:val="ru-RU"/>
        </w:rPr>
        <w:t xml:space="preserve">. </w:t>
      </w:r>
      <w:r w:rsidR="004C321D">
        <w:rPr>
          <w:rFonts w:asciiTheme="minorHAnsi" w:eastAsia="Times New Roman" w:hAnsiTheme="minorHAnsi" w:cstheme="minorHAnsi"/>
          <w:bCs/>
          <w:color w:val="0070C0"/>
          <w:lang w:val="ru-RU"/>
        </w:rPr>
        <w:t>Срок меняе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>тся каждый</w:t>
      </w:r>
      <w:r w:rsidR="004C321D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год и бывает разный</w:t>
      </w:r>
      <w:r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для </w:t>
      </w:r>
      <w:r w:rsidR="004C321D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всех </w:t>
      </w:r>
      <w:r>
        <w:rPr>
          <w:rFonts w:asciiTheme="minorHAnsi" w:eastAsia="Times New Roman" w:hAnsiTheme="minorHAnsi" w:cstheme="minorHAnsi"/>
          <w:bCs/>
          <w:color w:val="0070C0"/>
          <w:lang w:val="ru-RU"/>
        </w:rPr>
        <w:t>школ</w:t>
      </w:r>
      <w:r w:rsidR="004C321D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в </w:t>
      </w:r>
      <w:r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>Чешской</w:t>
      </w:r>
      <w:r w:rsidR="004C321D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республике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>. Эт</w:t>
      </w:r>
      <w:r w:rsidR="00A14F44">
        <w:rPr>
          <w:rFonts w:asciiTheme="minorHAnsi" w:eastAsia="Times New Roman" w:hAnsiTheme="minorHAnsi" w:cstheme="minorHAnsi"/>
          <w:bCs/>
          <w:color w:val="0070C0"/>
          <w:lang w:val="ru-RU"/>
        </w:rPr>
        <w:t>о зависит  от места нахождения</w:t>
      </w:r>
      <w:r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>школы.</w:t>
      </w:r>
      <w:r w:rsidR="009C38C6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</w:t>
      </w:r>
      <w:r w:rsidR="00CA769A">
        <w:rPr>
          <w:rFonts w:asciiTheme="minorHAnsi" w:eastAsia="Times New Roman" w:hAnsiTheme="minorHAnsi" w:cstheme="minorHAnsi"/>
          <w:bCs/>
          <w:color w:val="0070C0"/>
          <w:lang w:val="ru-RU"/>
        </w:rPr>
        <w:t>В следующем году срок отодвинется</w:t>
      </w:r>
      <w:r w:rsidRPr="008922A7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 на одну неделю.</w:t>
      </w:r>
    </w:p>
    <w:p w14:paraId="4DBEE959" w14:textId="36EAC9A7" w:rsidR="007E6FDC" w:rsidRPr="002A06FD" w:rsidRDefault="004173E6" w:rsidP="007E6FDC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proofErr w:type="spellStart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>Пасхальные</w:t>
      </w:r>
      <w:proofErr w:type="spellEnd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>каникулы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–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приходятся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на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четверг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перед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государственными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праздниками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Страстной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пятн</w:t>
      </w:r>
      <w:r>
        <w:rPr>
          <w:rFonts w:asciiTheme="minorHAnsi" w:eastAsia="Times New Roman" w:hAnsiTheme="minorHAnsi" w:cstheme="minorHAnsi"/>
          <w:color w:val="0070C0"/>
        </w:rPr>
        <w:t>ицы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и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Пасхального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70C0"/>
        </w:rPr>
        <w:t>понедельника</w:t>
      </w:r>
      <w:proofErr w:type="spellEnd"/>
      <w:r>
        <w:rPr>
          <w:rFonts w:asciiTheme="minorHAnsi" w:eastAsia="Times New Roman" w:hAnsiTheme="minorHAnsi" w:cstheme="minorHAnsi"/>
          <w:color w:val="0070C0"/>
        </w:rPr>
        <w:t xml:space="preserve">.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Поэтому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учащиеся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не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учатся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5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дней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(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включая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color w:val="0070C0"/>
        </w:rPr>
        <w:t>выходные</w:t>
      </w:r>
      <w:proofErr w:type="spellEnd"/>
      <w:r w:rsidRPr="004173E6">
        <w:rPr>
          <w:rFonts w:asciiTheme="minorHAnsi" w:eastAsia="Times New Roman" w:hAnsiTheme="minorHAnsi" w:cstheme="minorHAnsi"/>
          <w:color w:val="0070C0"/>
        </w:rPr>
        <w:t>).</w:t>
      </w:r>
    </w:p>
    <w:p w14:paraId="300ADAF1" w14:textId="3A821FED" w:rsidR="007E6FDC" w:rsidRPr="004173E6" w:rsidRDefault="004173E6" w:rsidP="007E6FDC">
      <w:pPr>
        <w:spacing w:before="120" w:after="120"/>
        <w:rPr>
          <w:rFonts w:asciiTheme="minorHAnsi" w:eastAsia="Times New Roman" w:hAnsiTheme="minorHAnsi" w:cstheme="minorHAnsi"/>
          <w:color w:val="0070C0"/>
          <w:lang w:val="ru-RU"/>
        </w:rPr>
      </w:pPr>
      <w:proofErr w:type="spellStart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>Основные</w:t>
      </w:r>
      <w:proofErr w:type="spellEnd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 xml:space="preserve"> (</w:t>
      </w:r>
      <w:proofErr w:type="spellStart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>летние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  <w:lang w:val="ru-RU"/>
        </w:rPr>
        <w:t>)</w:t>
      </w:r>
      <w:r w:rsidRPr="004173E6">
        <w:rPr>
          <w:rFonts w:asciiTheme="minorHAnsi" w:eastAsia="Times New Roman" w:hAnsiTheme="minorHAnsi" w:cstheme="minorHAnsi"/>
          <w:b/>
          <w:bCs/>
          <w:color w:val="0070C0"/>
        </w:rPr>
        <w:t xml:space="preserve"> </w:t>
      </w:r>
      <w:proofErr w:type="spellStart"/>
      <w:r w:rsidRPr="004173E6">
        <w:rPr>
          <w:rFonts w:asciiTheme="minorHAnsi" w:eastAsia="Times New Roman" w:hAnsiTheme="minorHAnsi" w:cstheme="minorHAnsi"/>
          <w:b/>
          <w:bCs/>
          <w:color w:val="0070C0"/>
        </w:rPr>
        <w:t>кани</w:t>
      </w:r>
      <w:r>
        <w:rPr>
          <w:rFonts w:asciiTheme="minorHAnsi" w:eastAsia="Times New Roman" w:hAnsiTheme="minorHAnsi" w:cstheme="minorHAnsi"/>
          <w:b/>
          <w:bCs/>
          <w:color w:val="0070C0"/>
        </w:rPr>
        <w:t>кулы</w:t>
      </w:r>
      <w:proofErr w:type="spellEnd"/>
      <w:r>
        <w:rPr>
          <w:rFonts w:asciiTheme="minorHAnsi" w:eastAsia="Times New Roman" w:hAnsiTheme="minorHAnsi" w:cstheme="minorHAnsi"/>
          <w:b/>
          <w:bCs/>
          <w:color w:val="0070C0"/>
          <w:lang w:val="ru-RU"/>
        </w:rPr>
        <w:t xml:space="preserve"> </w:t>
      </w:r>
      <w:r w:rsidRPr="004173E6">
        <w:rPr>
          <w:rFonts w:asciiTheme="minorHAnsi" w:eastAsia="Times New Roman" w:hAnsiTheme="minorHAnsi" w:cstheme="minorHAnsi"/>
          <w:bCs/>
          <w:color w:val="0070C0"/>
          <w:lang w:val="ru-RU"/>
        </w:rPr>
        <w:t xml:space="preserve">– продолжаются 2 месяца от </w:t>
      </w:r>
      <w:proofErr w:type="gramStart"/>
      <w:r w:rsidRPr="004173E6">
        <w:rPr>
          <w:rFonts w:asciiTheme="minorHAnsi" w:eastAsia="Times New Roman" w:hAnsiTheme="minorHAnsi" w:cstheme="minorHAnsi"/>
          <w:bCs/>
          <w:color w:val="0070C0"/>
          <w:lang w:val="ru-RU"/>
        </w:rPr>
        <w:t>01.07</w:t>
      </w:r>
      <w:proofErr w:type="gramEnd"/>
      <w:r w:rsidRPr="004173E6">
        <w:rPr>
          <w:rFonts w:asciiTheme="minorHAnsi" w:eastAsia="Times New Roman" w:hAnsiTheme="minorHAnsi" w:cstheme="minorHAnsi"/>
          <w:bCs/>
          <w:color w:val="0070C0"/>
          <w:lang w:val="ru-RU"/>
        </w:rPr>
        <w:t>. до 31.08.</w:t>
      </w:r>
    </w:p>
    <w:p w14:paraId="2B7E20B3" w14:textId="77777777" w:rsidR="007E6FDC" w:rsidRDefault="007E6FDC" w:rsidP="007E6FDC">
      <w:pPr>
        <w:spacing w:line="276" w:lineRule="auto"/>
        <w:jc w:val="lef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731E47F3" w14:textId="77777777" w:rsidR="000329D9" w:rsidRDefault="000329D9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u w:val="single"/>
        </w:rPr>
      </w:pPr>
    </w:p>
    <w:p w14:paraId="20B94201" w14:textId="180B011F" w:rsidR="007E6FDC" w:rsidRPr="002A06FD" w:rsidRDefault="007E6FD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color w:val="0070C0"/>
          <w:u w:val="single"/>
        </w:rPr>
      </w:pPr>
      <w:r w:rsidRPr="002A06FD">
        <w:rPr>
          <w:rFonts w:asciiTheme="minorHAnsi" w:hAnsiTheme="minorHAnsi" w:cstheme="minorHAnsi"/>
          <w:b/>
          <w:bCs/>
          <w:u w:val="single"/>
        </w:rPr>
        <w:t xml:space="preserve">Formulář pro rodiče / </w:t>
      </w:r>
      <w:proofErr w:type="spellStart"/>
      <w:r w:rsidR="00C915B0">
        <w:rPr>
          <w:rFonts w:asciiTheme="minorHAnsi" w:hAnsiTheme="minorHAnsi" w:cstheme="minorHAnsi"/>
          <w:b/>
          <w:bCs/>
          <w:color w:val="0070C0"/>
          <w:u w:val="single"/>
        </w:rPr>
        <w:t>Формуляр</w:t>
      </w:r>
      <w:proofErr w:type="spellEnd"/>
      <w:r w:rsidR="00C915B0">
        <w:rPr>
          <w:rFonts w:asciiTheme="minorHAnsi" w:hAnsiTheme="minorHAnsi" w:cstheme="minorHAnsi"/>
          <w:b/>
          <w:bCs/>
          <w:color w:val="0070C0"/>
          <w:u w:val="single"/>
        </w:rPr>
        <w:t xml:space="preserve"> </w:t>
      </w:r>
      <w:proofErr w:type="spellStart"/>
      <w:r w:rsidR="00C915B0">
        <w:rPr>
          <w:rFonts w:asciiTheme="minorHAnsi" w:hAnsiTheme="minorHAnsi" w:cstheme="minorHAnsi"/>
          <w:b/>
          <w:bCs/>
          <w:color w:val="0070C0"/>
          <w:u w:val="single"/>
        </w:rPr>
        <w:t>для</w:t>
      </w:r>
      <w:proofErr w:type="spellEnd"/>
      <w:r w:rsidR="00C915B0">
        <w:rPr>
          <w:rFonts w:asciiTheme="minorHAnsi" w:hAnsiTheme="minorHAnsi" w:cstheme="minorHAnsi"/>
          <w:b/>
          <w:bCs/>
          <w:color w:val="0070C0"/>
          <w:u w:val="single"/>
        </w:rPr>
        <w:t xml:space="preserve"> </w:t>
      </w:r>
      <w:proofErr w:type="spellStart"/>
      <w:r w:rsidR="00C915B0">
        <w:rPr>
          <w:rFonts w:asciiTheme="minorHAnsi" w:hAnsiTheme="minorHAnsi" w:cstheme="minorHAnsi"/>
          <w:b/>
          <w:bCs/>
          <w:color w:val="0070C0"/>
          <w:u w:val="single"/>
        </w:rPr>
        <w:t>родителей</w:t>
      </w:r>
      <w:proofErr w:type="spellEnd"/>
    </w:p>
    <w:p w14:paraId="7E25E512" w14:textId="471FB4B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2A06FD">
        <w:rPr>
          <w:rFonts w:asciiTheme="minorHAnsi" w:hAnsiTheme="minorHAnsi" w:cstheme="minorHAnsi"/>
          <w:b/>
          <w:szCs w:val="24"/>
        </w:rPr>
        <w:t>Harmonogram školního</w:t>
      </w:r>
      <w:r>
        <w:rPr>
          <w:rFonts w:asciiTheme="minorHAnsi" w:hAnsiTheme="minorHAnsi" w:cstheme="minorHAnsi"/>
          <w:b/>
          <w:szCs w:val="24"/>
        </w:rPr>
        <w:t xml:space="preserve"> roku / </w:t>
      </w:r>
      <w:proofErr w:type="spellStart"/>
      <w:r w:rsidR="00C915B0">
        <w:rPr>
          <w:rFonts w:asciiTheme="minorHAnsi" w:hAnsiTheme="minorHAnsi" w:cstheme="minorHAnsi"/>
          <w:b/>
          <w:color w:val="0070C0"/>
          <w:szCs w:val="24"/>
        </w:rPr>
        <w:t>График</w:t>
      </w:r>
      <w:proofErr w:type="spellEnd"/>
      <w:r w:rsidR="00C915B0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b/>
          <w:color w:val="0070C0"/>
          <w:szCs w:val="24"/>
        </w:rPr>
        <w:t>учебного</w:t>
      </w:r>
      <w:proofErr w:type="spellEnd"/>
      <w:r w:rsidR="00C915B0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proofErr w:type="spellStart"/>
      <w:proofErr w:type="gramStart"/>
      <w:r w:rsidR="00C915B0">
        <w:rPr>
          <w:rFonts w:asciiTheme="minorHAnsi" w:hAnsiTheme="minorHAnsi" w:cstheme="minorHAnsi"/>
          <w:b/>
          <w:color w:val="0070C0"/>
          <w:szCs w:val="24"/>
        </w:rPr>
        <w:t>года</w:t>
      </w:r>
      <w:proofErr w:type="spellEnd"/>
      <w:r w:rsidRPr="002A06FD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E846FE">
        <w:rPr>
          <w:rFonts w:asciiTheme="minorHAnsi" w:hAnsiTheme="minorHAnsi" w:cstheme="minorHAnsi"/>
          <w:b/>
          <w:szCs w:val="24"/>
        </w:rPr>
        <w:t>.......... / ..........</w:t>
      </w:r>
      <w:proofErr w:type="gramEnd"/>
    </w:p>
    <w:p w14:paraId="0ED1D309" w14:textId="5B15364B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Školní docházka a vysvědčení: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proofErr w:type="spellStart"/>
      <w:r w:rsidR="00A137AA">
        <w:rPr>
          <w:rFonts w:asciiTheme="minorHAnsi" w:hAnsiTheme="minorHAnsi" w:cstheme="minorHAnsi"/>
          <w:color w:val="0070C0"/>
          <w:szCs w:val="24"/>
          <w:u w:val="single"/>
        </w:rPr>
        <w:t>Посещение</w:t>
      </w:r>
      <w:proofErr w:type="spellEnd"/>
      <w:r w:rsidR="00A137AA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proofErr w:type="spellStart"/>
      <w:r w:rsidR="00A137AA">
        <w:rPr>
          <w:rFonts w:asciiTheme="minorHAnsi" w:hAnsiTheme="minorHAnsi" w:cstheme="minorHAnsi"/>
          <w:color w:val="0070C0"/>
          <w:szCs w:val="24"/>
          <w:u w:val="single"/>
        </w:rPr>
        <w:t>школы</w:t>
      </w:r>
      <w:proofErr w:type="spellEnd"/>
      <w:r w:rsidR="00C915B0">
        <w:rPr>
          <w:rFonts w:asciiTheme="minorHAnsi" w:hAnsiTheme="minorHAnsi" w:cstheme="minorHAnsi"/>
          <w:color w:val="0070C0"/>
          <w:szCs w:val="24"/>
          <w:u w:val="single"/>
        </w:rPr>
        <w:t xml:space="preserve"> и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  <w:u w:val="single"/>
        </w:rPr>
        <w:t>свидетельство</w:t>
      </w:r>
      <w:proofErr w:type="spellEnd"/>
      <w:r w:rsidRPr="00E846FE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2299BE89" w14:textId="17043C0D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První pololetí začátek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Первое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полугодие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начало</w:t>
      </w:r>
      <w:proofErr w:type="spellEnd"/>
      <w:r w:rsidRPr="002A06FD">
        <w:rPr>
          <w:rFonts w:asciiTheme="minorHAnsi" w:hAnsiTheme="minorHAnsi" w:cstheme="minorHAnsi"/>
          <w:szCs w:val="24"/>
        </w:rPr>
        <w:t xml:space="preserve"> ……….………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 konec</w:t>
      </w:r>
      <w:proofErr w:type="gramEnd"/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конец</w:t>
      </w:r>
      <w:proofErr w:type="spellEnd"/>
      <w:r w:rsidR="007D3F09">
        <w:rPr>
          <w:rFonts w:asciiTheme="minorHAnsi" w:hAnsiTheme="minorHAnsi" w:cstheme="minorHAnsi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……………………. </w:t>
      </w:r>
    </w:p>
    <w:p w14:paraId="7F2F656F" w14:textId="1880851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první pololetí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Свидетельство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за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первое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полугодие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="0078367E">
        <w:rPr>
          <w:rFonts w:asciiTheme="minorHAnsi" w:hAnsiTheme="minorHAnsi" w:cstheme="minorHAnsi"/>
          <w:szCs w:val="24"/>
        </w:rPr>
        <w:t>………</w:t>
      </w:r>
      <w:r w:rsidRPr="002A06FD">
        <w:rPr>
          <w:rFonts w:asciiTheme="minorHAnsi" w:hAnsiTheme="minorHAnsi" w:cstheme="minorHAnsi"/>
          <w:szCs w:val="24"/>
        </w:rPr>
        <w:t>…………………………………….</w:t>
      </w:r>
    </w:p>
    <w:p w14:paraId="58534118" w14:textId="0E16A619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Druhé pololetí začátek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Второе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полугодие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начало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……….………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 konec</w:t>
      </w:r>
      <w:proofErr w:type="gramEnd"/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конец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 </w:t>
      </w:r>
    </w:p>
    <w:p w14:paraId="0CF5139B" w14:textId="15EECAFA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druhé pololetí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Свидетельство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за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второе</w:t>
      </w:r>
      <w:proofErr w:type="spellEnd"/>
      <w:r w:rsidR="0078367E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полугодие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……………………………………………….</w:t>
      </w:r>
    </w:p>
    <w:p w14:paraId="30FDEBA4" w14:textId="7E934293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Další školní rok začíná </w:t>
      </w:r>
      <w:r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Следующий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учебный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год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начинается</w:t>
      </w:r>
      <w:proofErr w:type="spellEnd"/>
      <w:r w:rsidRPr="002A06FD">
        <w:rPr>
          <w:rFonts w:asciiTheme="minorHAnsi" w:hAnsiTheme="minorHAnsi" w:cstheme="minorHAnsi"/>
          <w:szCs w:val="24"/>
        </w:rPr>
        <w:t>…………………………………………………….</w:t>
      </w:r>
    </w:p>
    <w:p w14:paraId="1845AD40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44142C58" w14:textId="12B1DB92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Volno/škola není v tyto dny: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  <w:u w:val="single"/>
        </w:rPr>
        <w:t>Неучебный</w:t>
      </w:r>
      <w:proofErr w:type="spellEnd"/>
      <w:r w:rsidR="0078367E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  <w:u w:val="single"/>
        </w:rPr>
        <w:t>день</w:t>
      </w:r>
      <w:proofErr w:type="spellEnd"/>
      <w:r w:rsidR="00C915B0">
        <w:rPr>
          <w:rFonts w:asciiTheme="minorHAnsi" w:hAnsiTheme="minorHAnsi" w:cstheme="minorHAnsi"/>
          <w:color w:val="0070C0"/>
          <w:szCs w:val="24"/>
          <w:u w:val="single"/>
        </w:rPr>
        <w:t xml:space="preserve">/в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  <w:u w:val="single"/>
        </w:rPr>
        <w:t>эти</w:t>
      </w:r>
      <w:proofErr w:type="spellEnd"/>
      <w:r w:rsidR="00C915B0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  <w:u w:val="single"/>
        </w:rPr>
        <w:t>дни</w:t>
      </w:r>
      <w:proofErr w:type="spellEnd"/>
      <w:r w:rsidR="00C915B0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  <w:u w:val="single"/>
        </w:rPr>
        <w:t>школа</w:t>
      </w:r>
      <w:proofErr w:type="spellEnd"/>
      <w:r w:rsidR="00C915B0">
        <w:rPr>
          <w:rFonts w:asciiTheme="minorHAnsi" w:hAnsiTheme="minorHAnsi" w:cstheme="minorHAnsi"/>
          <w:color w:val="0070C0"/>
          <w:szCs w:val="24"/>
          <w:u w:val="single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  <w:u w:val="single"/>
        </w:rPr>
        <w:t>закрыта</w:t>
      </w:r>
      <w:proofErr w:type="spellEnd"/>
    </w:p>
    <w:p w14:paraId="54F5F95E" w14:textId="1F2D1B8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Podzimní prázdniny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Осенние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…....</w:t>
      </w:r>
      <w:proofErr w:type="gramEnd"/>
    </w:p>
    <w:p w14:paraId="7B6C7D56" w14:textId="390B83AC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Vánoční prázdniny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Рождественские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……………………………………….………………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</w:t>
      </w:r>
      <w:proofErr w:type="gramEnd"/>
    </w:p>
    <w:p w14:paraId="0C11458E" w14:textId="6587E31F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Pololetní prázdniny </w:t>
      </w:r>
      <w:r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78367E">
        <w:rPr>
          <w:rFonts w:asciiTheme="minorHAnsi" w:hAnsiTheme="minorHAnsi" w:cstheme="minorHAnsi"/>
          <w:color w:val="0070C0"/>
          <w:szCs w:val="24"/>
        </w:rPr>
        <w:t>Полугодовые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</w:t>
      </w:r>
      <w:proofErr w:type="gramEnd"/>
    </w:p>
    <w:p w14:paraId="0DA60F10" w14:textId="5663140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Jarní prázdniny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Весенние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…...</w:t>
      </w:r>
      <w:proofErr w:type="gramEnd"/>
    </w:p>
    <w:p w14:paraId="369C8E50" w14:textId="1EE961EE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Velikonoční prázdniny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Пасхальные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2F0C6110" w14:textId="524FF0C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Hlavní prázdniny</w:t>
      </w:r>
      <w:r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Основные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каникулы</w:t>
      </w:r>
      <w:proofErr w:type="spellEnd"/>
      <w:r w:rsidR="007D3F09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</w:t>
      </w:r>
      <w:proofErr w:type="gramStart"/>
      <w:r w:rsidRPr="002A06FD">
        <w:rPr>
          <w:rFonts w:asciiTheme="minorHAnsi" w:hAnsiTheme="minorHAnsi" w:cstheme="minorHAnsi"/>
          <w:szCs w:val="24"/>
        </w:rPr>
        <w:t>…..</w:t>
      </w:r>
      <w:proofErr w:type="gramEnd"/>
    </w:p>
    <w:p w14:paraId="6755488E" w14:textId="5FD4EF3D" w:rsidR="00194EA1" w:rsidRDefault="007E6FDC" w:rsidP="000329D9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 w:rsidRPr="002A06FD">
        <w:rPr>
          <w:rFonts w:asciiTheme="minorHAnsi" w:hAnsiTheme="minorHAnsi" w:cstheme="minorHAnsi"/>
          <w:szCs w:val="24"/>
          <w:u w:val="single"/>
        </w:rPr>
        <w:t>Třídní schůzky:</w:t>
      </w:r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Классные</w:t>
      </w:r>
      <w:proofErr w:type="spellEnd"/>
      <w:r w:rsidR="00C915B0">
        <w:rPr>
          <w:rFonts w:asciiTheme="minorHAnsi" w:hAnsiTheme="minorHAnsi" w:cstheme="minorHAnsi"/>
          <w:color w:val="0070C0"/>
          <w:szCs w:val="24"/>
        </w:rPr>
        <w:t xml:space="preserve"> </w:t>
      </w:r>
      <w:proofErr w:type="spellStart"/>
      <w:r w:rsidR="00C915B0">
        <w:rPr>
          <w:rFonts w:asciiTheme="minorHAnsi" w:hAnsiTheme="minorHAnsi" w:cstheme="minorHAnsi"/>
          <w:color w:val="0070C0"/>
          <w:szCs w:val="24"/>
        </w:rPr>
        <w:t>собрания</w:t>
      </w:r>
      <w:proofErr w:type="spellEnd"/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>……………………………………………………………</w:t>
      </w:r>
      <w:proofErr w:type="gramStart"/>
      <w:r>
        <w:rPr>
          <w:rFonts w:asciiTheme="minorHAnsi" w:hAnsiTheme="minorHAnsi" w:cstheme="minorHAnsi"/>
          <w:szCs w:val="24"/>
        </w:rPr>
        <w:t>…...</w:t>
      </w:r>
      <w:proofErr w:type="gramEnd"/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1700F" w14:textId="77777777" w:rsidR="0066494C" w:rsidRDefault="0066494C">
      <w:pPr>
        <w:spacing w:after="0" w:line="240" w:lineRule="auto"/>
      </w:pPr>
      <w:r>
        <w:separator/>
      </w:r>
    </w:p>
  </w:endnote>
  <w:endnote w:type="continuationSeparator" w:id="0">
    <w:p w14:paraId="37F3D9C9" w14:textId="77777777" w:rsidR="0066494C" w:rsidRDefault="0066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D335B86" w14:textId="5E2A45CD" w:rsidR="00514B7B" w:rsidRDefault="00514B7B" w:rsidP="00514B7B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2227E5C" wp14:editId="4BB79DB7">
          <wp:extent cx="704850" cy="4762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056667E" wp14:editId="145E1EFF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DA6A5CC" wp14:editId="63B22069">
          <wp:extent cx="981075" cy="4667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2C09C912" w:rsidR="00BD496D" w:rsidRPr="002A4349" w:rsidRDefault="006D003E" w:rsidP="000329D9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5AC5B1C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13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5FA37" w14:textId="77777777" w:rsidR="0066494C" w:rsidRDefault="0066494C">
      <w:pPr>
        <w:spacing w:after="0" w:line="240" w:lineRule="auto"/>
      </w:pPr>
      <w:r>
        <w:separator/>
      </w:r>
    </w:p>
  </w:footnote>
  <w:footnote w:type="continuationSeparator" w:id="0">
    <w:p w14:paraId="4A645FD9" w14:textId="77777777" w:rsidR="0066494C" w:rsidRDefault="0066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29D9"/>
    <w:rsid w:val="0003340B"/>
    <w:rsid w:val="000401FE"/>
    <w:rsid w:val="000817B2"/>
    <w:rsid w:val="000A2C8A"/>
    <w:rsid w:val="000C6D49"/>
    <w:rsid w:val="000F1B8E"/>
    <w:rsid w:val="000F7813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1642C"/>
    <w:rsid w:val="003363D1"/>
    <w:rsid w:val="00344BBB"/>
    <w:rsid w:val="00346EF5"/>
    <w:rsid w:val="00393435"/>
    <w:rsid w:val="003B7597"/>
    <w:rsid w:val="003C566C"/>
    <w:rsid w:val="004173E6"/>
    <w:rsid w:val="004204DC"/>
    <w:rsid w:val="004262AE"/>
    <w:rsid w:val="0045262C"/>
    <w:rsid w:val="00482901"/>
    <w:rsid w:val="00485C7B"/>
    <w:rsid w:val="004923A4"/>
    <w:rsid w:val="004C321D"/>
    <w:rsid w:val="004C4239"/>
    <w:rsid w:val="004D517F"/>
    <w:rsid w:val="004E5C1A"/>
    <w:rsid w:val="00503C1B"/>
    <w:rsid w:val="00514B7B"/>
    <w:rsid w:val="0051686C"/>
    <w:rsid w:val="00544BD8"/>
    <w:rsid w:val="00571D1D"/>
    <w:rsid w:val="005B63FE"/>
    <w:rsid w:val="005C4517"/>
    <w:rsid w:val="006016B2"/>
    <w:rsid w:val="00617E11"/>
    <w:rsid w:val="0066494C"/>
    <w:rsid w:val="006745D9"/>
    <w:rsid w:val="006B22FC"/>
    <w:rsid w:val="006C3CB8"/>
    <w:rsid w:val="006D003E"/>
    <w:rsid w:val="0070742C"/>
    <w:rsid w:val="00760C10"/>
    <w:rsid w:val="00763A55"/>
    <w:rsid w:val="00765E87"/>
    <w:rsid w:val="007774DF"/>
    <w:rsid w:val="0078367E"/>
    <w:rsid w:val="0078442F"/>
    <w:rsid w:val="007B58DE"/>
    <w:rsid w:val="007D3F09"/>
    <w:rsid w:val="007E6FDC"/>
    <w:rsid w:val="00831EEC"/>
    <w:rsid w:val="00840FA6"/>
    <w:rsid w:val="00853AD8"/>
    <w:rsid w:val="00881F12"/>
    <w:rsid w:val="008922A7"/>
    <w:rsid w:val="008A76A6"/>
    <w:rsid w:val="008A7FAB"/>
    <w:rsid w:val="008B15C8"/>
    <w:rsid w:val="008D5A04"/>
    <w:rsid w:val="0093783D"/>
    <w:rsid w:val="00962592"/>
    <w:rsid w:val="00981919"/>
    <w:rsid w:val="00995551"/>
    <w:rsid w:val="009A55D1"/>
    <w:rsid w:val="009C38C6"/>
    <w:rsid w:val="009E6F3A"/>
    <w:rsid w:val="009F2AAE"/>
    <w:rsid w:val="00A137AA"/>
    <w:rsid w:val="00A14F44"/>
    <w:rsid w:val="00A1606E"/>
    <w:rsid w:val="00A168DD"/>
    <w:rsid w:val="00A345CE"/>
    <w:rsid w:val="00A83786"/>
    <w:rsid w:val="00AA6A17"/>
    <w:rsid w:val="00AC6B51"/>
    <w:rsid w:val="00AE1F47"/>
    <w:rsid w:val="00B05B06"/>
    <w:rsid w:val="00B22F7A"/>
    <w:rsid w:val="00B72082"/>
    <w:rsid w:val="00BB2952"/>
    <w:rsid w:val="00BD496D"/>
    <w:rsid w:val="00C205C1"/>
    <w:rsid w:val="00C75AB9"/>
    <w:rsid w:val="00C86BB2"/>
    <w:rsid w:val="00C915B0"/>
    <w:rsid w:val="00CA769A"/>
    <w:rsid w:val="00CC5502"/>
    <w:rsid w:val="00CF11FA"/>
    <w:rsid w:val="00D00C4E"/>
    <w:rsid w:val="00D142D1"/>
    <w:rsid w:val="00D23786"/>
    <w:rsid w:val="00D35A02"/>
    <w:rsid w:val="00D52938"/>
    <w:rsid w:val="00D66AFB"/>
    <w:rsid w:val="00D81983"/>
    <w:rsid w:val="00DB4EBE"/>
    <w:rsid w:val="00DD1496"/>
    <w:rsid w:val="00DD1A0B"/>
    <w:rsid w:val="00DE06A0"/>
    <w:rsid w:val="00DF563D"/>
    <w:rsid w:val="00E22B7F"/>
    <w:rsid w:val="00E25221"/>
    <w:rsid w:val="00E47461"/>
    <w:rsid w:val="00E60A81"/>
    <w:rsid w:val="00E83294"/>
    <w:rsid w:val="00EC3C50"/>
    <w:rsid w:val="00EF03D6"/>
    <w:rsid w:val="00EF6E00"/>
    <w:rsid w:val="00F15744"/>
    <w:rsid w:val="00F31154"/>
    <w:rsid w:val="00F41EE0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UHRUZACKTJEK-540971305-181013</_dlc_DocId>
    <_dlc_DocIdUrl xmlns="889b5d77-561b-4745-9149-1638f0c8024a">
      <Url>https://metaops.sharepoint.com/sites/disk/_layouts/15/DocIdRedir.aspx?ID=UHRUZACKTJEK-540971305-181013</Url>
      <Description>UHRUZACKTJEK-540971305-181013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89b5d77-561b-4745-9149-1638f0c8024a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c2a121c6-94b7-4d58-84be-104b400a7aae"/>
  </ds:schemaRefs>
</ds:datastoreItem>
</file>

<file path=customXml/itemProps4.xml><?xml version="1.0" encoding="utf-8"?>
<ds:datastoreItem xmlns:ds="http://schemas.openxmlformats.org/officeDocument/2006/customXml" ds:itemID="{73ECF985-036C-402A-95CC-C4A7EC768C91}"/>
</file>

<file path=customXml/itemProps5.xml><?xml version="1.0" encoding="utf-8"?>
<ds:datastoreItem xmlns:ds="http://schemas.openxmlformats.org/officeDocument/2006/customXml" ds:itemID="{4616D3DB-F93E-45AD-B8EF-DE11F403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31</cp:revision>
  <cp:lastPrinted>2018-01-10T14:49:00Z</cp:lastPrinted>
  <dcterms:created xsi:type="dcterms:W3CDTF">2018-11-02T12:30:00Z</dcterms:created>
  <dcterms:modified xsi:type="dcterms:W3CDTF">2019-08-06T13:55:00Z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f5eeb6fe-8a05-41c2-b3ba-48127c8804f0</vt:lpwstr>
  </property>
</Properties>
</file>